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0" w:firstLineChars="0"/>
        <w:jc w:val="both"/>
        <w:rPr>
          <w:rFonts w:hint="default"/>
          <w:sz w:val="24"/>
          <w:szCs w:val="24"/>
          <w:rtl w:val="0"/>
          <w:lang w:val="pt-BR"/>
        </w:rPr>
      </w:pPr>
    </w:p>
    <w:p>
      <w:pPr>
        <w:spacing w:line="360" w:lineRule="auto"/>
        <w:ind w:firstLine="720" w:firstLineChars="0"/>
        <w:jc w:val="both"/>
        <w:rPr>
          <w:rFonts w:hint="default"/>
          <w:sz w:val="24"/>
          <w:szCs w:val="24"/>
          <w:rtl w:val="0"/>
          <w:lang w:val="pt-BR"/>
        </w:rPr>
      </w:pPr>
    </w:p>
    <w:p>
      <w:pPr>
        <w:spacing w:line="360" w:lineRule="auto"/>
        <w:ind w:firstLine="720" w:firstLineChars="0"/>
        <w:jc w:val="both"/>
        <w:rPr>
          <w:b/>
          <w:color w:val="333333"/>
          <w:sz w:val="20"/>
          <w:szCs w:val="20"/>
          <w:highlight w:val="white"/>
        </w:rPr>
      </w:pPr>
      <w:r>
        <w:rPr>
          <w:rFonts w:hint="default"/>
          <w:sz w:val="24"/>
          <w:szCs w:val="24"/>
          <w:rtl w:val="0"/>
          <w:lang w:val="pt-BR"/>
        </w:rPr>
        <w:t>Gilson dos Santos</w:t>
      </w:r>
      <w:r>
        <w:rPr>
          <w:sz w:val="24"/>
          <w:szCs w:val="24"/>
          <w:rtl w:val="0"/>
        </w:rPr>
        <w:t>, Pre</w:t>
      </w:r>
      <w:r>
        <w:rPr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-420370</wp:posOffset>
            </wp:positionH>
            <wp:positionV relativeFrom="page">
              <wp:posOffset>152400</wp:posOffset>
            </wp:positionV>
            <wp:extent cx="6570345" cy="986790"/>
            <wp:effectExtent l="0" t="0" r="1905" b="3810"/>
            <wp:wrapTight wrapText="bothSides">
              <wp:wrapPolygon>
                <wp:start x="626" y="0"/>
                <wp:lineTo x="188" y="1251"/>
                <wp:lineTo x="188" y="2502"/>
                <wp:lineTo x="313" y="6672"/>
                <wp:lineTo x="0" y="11259"/>
                <wp:lineTo x="0" y="21266"/>
                <wp:lineTo x="2505" y="21266"/>
                <wp:lineTo x="19978" y="20015"/>
                <wp:lineTo x="21544" y="19181"/>
                <wp:lineTo x="21544" y="1668"/>
                <wp:lineTo x="20479" y="0"/>
                <wp:lineTo x="626" y="0"/>
              </wp:wrapPolygon>
            </wp:wrapTight>
            <wp:docPr id="85" name="Image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m 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</w:rPr>
        <w:t>feito de Não-Me-Toque-RS, no uso de suas atribuições estabelecidas na Lei Orgânica, comunica aos interessados da reabertura de prazos do Edital de Chamada Pública nº 278/2023 - Demais áreas da Cultura, da Lei Complementar 195/22 - Lei Paulo Gustavo, sendo o novo cronograma de prazos definidos a seguir:</w:t>
      </w:r>
    </w:p>
    <w:tbl>
      <w:tblPr>
        <w:tblStyle w:val="15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514"/>
        <w:gridCol w:w="451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  <w:rtl w:val="0"/>
              </w:rPr>
              <w:t>Etapa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  <w:rtl w:val="0"/>
              </w:rPr>
              <w:t>Data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Divulgação do edital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09/10/2023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Publicação do edital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09/10/2023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Início do prazo de inscrições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10/10/2023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Fim do prazo de inscrições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20/11/2023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Divulgação dos inscritos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21/11/2023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Período de análise das propostas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22/11/2023 até 27/11/2023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Divulgação do resultado preliminar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28/11/2023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Período de interposição de recursos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29/11/2023 até 01/12/2023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Período de avaliação dos recursos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04/12/2023 até 06/12/2023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Divulgação do resultado final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07/12/2023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Homologação dos contemplados e suplentes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07/12/2023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Prazo para informar a conta bancária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08/12/2023 até 13/12/2023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Pagamento dos beneficiários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até 31/12/2023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Data limite para execução dos projetos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até 31/12/2024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Prestação de contas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30/05/2025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Contrapartidas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 w:val="0"/>
              </w:rPr>
              <w:t>a critério da administração</w:t>
            </w:r>
          </w:p>
        </w:tc>
      </w:tr>
    </w:tbl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ind w:firstLine="720" w:firstLineChars="0"/>
        <w:jc w:val="both"/>
        <w:rPr>
          <w:sz w:val="24"/>
          <w:szCs w:val="24"/>
          <w:rtl w:val="0"/>
        </w:rPr>
      </w:pPr>
    </w:p>
    <w:p>
      <w:pPr>
        <w:spacing w:line="360" w:lineRule="auto"/>
        <w:ind w:firstLine="720" w:firstLineChars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Fica alterado o item 2.4 do referido edital, onde se lê: “Caso não sejam preenchidas todas as vagas deste edital, os recursos remanescentes poderão ser utilizados em outro edital das demais áreas da cultura.” Leia-se “Caso não sejam preenchidas todas as vagas deste edital, o saldo remanescente será distribuído igualitariamente entre os projetos selecionados dentro das demais áreas da cultura.”</w: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ind w:firstLine="720" w:firstLineChars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As demais cláusulas do referido edital permanecem sem modificações.</w: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default"/>
          <w:sz w:val="24"/>
          <w:szCs w:val="24"/>
          <w:rtl w:val="0"/>
          <w:lang w:val="pt-BR"/>
        </w:rPr>
        <w:t xml:space="preserve">                                                              </w:t>
      </w:r>
      <w:r>
        <w:rPr>
          <w:sz w:val="24"/>
          <w:szCs w:val="24"/>
          <w:rtl w:val="0"/>
        </w:rPr>
        <w:t>Não-Me-Toque, 09 de novembro de 2023</w: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center"/>
        <w:rPr>
          <w:rFonts w:hint="default"/>
          <w:sz w:val="24"/>
          <w:szCs w:val="24"/>
          <w:rtl w:val="0"/>
          <w:lang w:val="pt-BR"/>
        </w:rPr>
      </w:pPr>
      <w:r>
        <w:rPr>
          <w:rFonts w:hint="default"/>
          <w:sz w:val="24"/>
          <w:szCs w:val="24"/>
          <w:rtl w:val="0"/>
          <w:lang w:val="pt-BR"/>
        </w:rPr>
        <w:t>Gilson dos Santos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Prefeito de Não-Me-Toque</w:t>
      </w:r>
    </w:p>
    <w:sectPr>
      <w:headerReference r:id="rId5" w:type="default"/>
      <w:footerReference r:id="rId6" w:type="default"/>
      <w:pgSz w:w="11909" w:h="16834"/>
      <w:pgMar w:top="188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656830" cy="1097280"/>
          <wp:effectExtent l="0" t="0" r="1270" b="7620"/>
          <wp:wrapTight wrapText="bothSides">
            <wp:wrapPolygon>
              <wp:start x="21335" y="0"/>
              <wp:lineTo x="5374" y="4875"/>
              <wp:lineTo x="5374" y="10125"/>
              <wp:lineTo x="8007" y="12000"/>
              <wp:lineTo x="5911" y="12750"/>
              <wp:lineTo x="54" y="15375"/>
              <wp:lineTo x="0" y="18375"/>
              <wp:lineTo x="0" y="21375"/>
              <wp:lineTo x="21550" y="21375"/>
              <wp:lineTo x="21550" y="0"/>
              <wp:lineTo x="21335" y="0"/>
            </wp:wrapPolygon>
          </wp:wrapTight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m 8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83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-420370</wp:posOffset>
          </wp:positionH>
          <wp:positionV relativeFrom="page">
            <wp:posOffset>152400</wp:posOffset>
          </wp:positionV>
          <wp:extent cx="6570345" cy="986790"/>
          <wp:effectExtent l="0" t="0" r="1905" b="3810"/>
          <wp:wrapTight wrapText="bothSides">
            <wp:wrapPolygon>
              <wp:start x="626" y="0"/>
              <wp:lineTo x="188" y="1251"/>
              <wp:lineTo x="188" y="2502"/>
              <wp:lineTo x="313" y="6672"/>
              <wp:lineTo x="0" y="11259"/>
              <wp:lineTo x="0" y="21266"/>
              <wp:lineTo x="2505" y="21266"/>
              <wp:lineTo x="19978" y="20015"/>
              <wp:lineTo x="21544" y="19181"/>
              <wp:lineTo x="21544" y="1668"/>
              <wp:lineTo x="20479" y="0"/>
              <wp:lineTo x="62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345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DEB44A1"/>
    <w:rsid w:val="1E601A21"/>
    <w:rsid w:val="55E160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12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3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4">
    <w:name w:val="Table Normal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2023-11-09T13:03:01Z</dcterms:created>
  <dc:creator>Usuario</dc:creator>
  <cp:lastModifiedBy>Usuario</cp:lastModifiedBy>
  <dcterms:modified xsi:type="dcterms:W3CDTF">2023-11-09T13:06:16Z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C3FDF21095144CF78711F07278981D39_13</vt:lpwstr>
  </property>
</Properties>
</file>