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Arial" w:hAnsi="Arial" w:eastAsia="Times New Roman" w:cs="Arial"/>
          <w:b/>
          <w:color w:val="000000" w:themeColor="text1"/>
          <w:sz w:val="28"/>
          <w:szCs w:val="28"/>
          <w:lang w:eastAsia="pt-BR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after="0" w:line="360" w:lineRule="auto"/>
        <w:jc w:val="center"/>
        <w:rPr>
          <w:rFonts w:ascii="Arial" w:hAnsi="Arial" w:eastAsia="Times New Roman" w:cs="Arial"/>
          <w:b/>
          <w:sz w:val="28"/>
          <w:szCs w:val="28"/>
          <w:lang w:eastAsia="pt-BR"/>
        </w:rPr>
      </w:pPr>
      <w:r>
        <w:rPr>
          <w:rFonts w:ascii="Arial" w:hAnsi="Arial" w:eastAsia="Times New Roman" w:cs="Arial"/>
          <w:b/>
          <w:sz w:val="28"/>
          <w:szCs w:val="28"/>
          <w:lang w:eastAsia="pt-BR"/>
        </w:rPr>
        <w:t>TABELA DE PROGRAMAS E AÇÕES DE SAÚDE EXECUTADOS POR POLÍTICAS MUNICIPAIS E ESTADUAIS</w:t>
      </w:r>
    </w:p>
    <w:p>
      <w:pPr>
        <w:spacing w:after="0"/>
        <w:jc w:val="center"/>
        <w:rPr>
          <w:rFonts w:ascii="Arial" w:hAnsi="Arial" w:eastAsia="Times New Roman" w:cs="Arial"/>
          <w:b/>
          <w:sz w:val="32"/>
          <w:szCs w:val="32"/>
          <w:lang w:eastAsia="pt-BR"/>
        </w:rPr>
      </w:pPr>
    </w:p>
    <w:tbl>
      <w:tblPr>
        <w:tblStyle w:val="1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4"/>
        <w:gridCol w:w="3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PROGRAMAS GOVERNAMENTAIS</w:t>
            </w:r>
          </w:p>
        </w:tc>
        <w:tc>
          <w:tcPr>
            <w:tcW w:w="3413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MEDIA ANUAL DE PÚBLICO BENEFICIADO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spacing w:after="0"/>
              <w:ind w:left="720"/>
              <w:contextualSpacing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ACADEMIA DE SAÚDE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Ano de criação: 2013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Instrumento Normativo: Lei nº 8080/1990. Portaria GM/MS 1.401/2011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Local: Academia de Saúde na Praça Central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Atividades Físicas Supervisionadas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Manutenção da Vigilância em Saúde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População em geral, ênfase a portadores de doenças crônicas como hipertensão e diabetes.</w:t>
            </w:r>
          </w:p>
        </w:tc>
        <w:tc>
          <w:tcPr>
            <w:tcW w:w="3413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68 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>atividades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907 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>atividades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868 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>atividades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1.211 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>atividades</w:t>
            </w:r>
          </w:p>
          <w:p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2017: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1.287 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>atividades</w:t>
            </w:r>
          </w:p>
          <w:p>
            <w:pPr>
              <w:spacing w:after="0" w:line="360" w:lineRule="auto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2018: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1.433 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>atividades</w:t>
            </w:r>
          </w:p>
          <w:p>
            <w:pPr>
              <w:spacing w:after="0" w:line="360" w:lineRule="auto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>2019: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 xml:space="preserve"> 1.093 atividades em grupo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ind w:left="720"/>
              <w:contextualSpacing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ACUIDADE VISUAL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Ano de criação: 2008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24"/>
                <w:szCs w:val="24"/>
                <w:lang w:eastAsia="pt-BR"/>
              </w:rPr>
              <w:t xml:space="preserve">Instrumento Normativo: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Lei nº 8080/1990. </w:t>
            </w:r>
            <w:r>
              <w:rPr>
                <w:rFonts w:ascii="Arial" w:hAnsi="Arial" w:eastAsia="Times New Roman" w:cs="Arial"/>
                <w:bCs/>
                <w:sz w:val="24"/>
                <w:szCs w:val="24"/>
                <w:lang w:eastAsia="pt-BR"/>
              </w:rPr>
              <w:t>PORTARIA Nº 3.128, DE 24 DE DEZEMBRO DE 2008.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Programa Estadual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Local: Posto de saúde Central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Fornecimento de armações oculares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Recurso Estadual-Doação de armações pelo Estado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Pacientes com deficiência visual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</w:p>
          <w:p>
            <w:pPr>
              <w:spacing w:after="0"/>
              <w:jc w:val="both"/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>PROJETO VISAO PERFEITA</w:t>
            </w:r>
          </w:p>
          <w:p>
            <w:pPr>
              <w:spacing w:after="0"/>
              <w:jc w:val="both"/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>Atendimento oftalmologico de todas as crianças da rede escolar com idade entre 3 e 12 anos. Recursos do Condica. Termo de Credenciamento 01/2019</w:t>
            </w:r>
          </w:p>
          <w:p>
            <w:pPr>
              <w:spacing w:after="0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</w:p>
          <w:p>
            <w:pPr>
              <w:spacing w:after="0"/>
              <w:jc w:val="both"/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>FORNECIMENTO DE ARMAÇÕES OCULARES</w:t>
            </w:r>
          </w:p>
          <w:p>
            <w:pPr>
              <w:spacing w:after="0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>Emenda Impositiva Poder Legislativo n°</w:t>
            </w:r>
          </w:p>
        </w:tc>
        <w:tc>
          <w:tcPr>
            <w:tcW w:w="3413" w:type="dxa"/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35 armações oculares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26 armações oculares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31 armações oculares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33 armações oculares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2017: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32 armações oculares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: 23 armações oculares</w:t>
            </w:r>
          </w:p>
          <w:p>
            <w:pPr>
              <w:spacing w:after="0" w:line="360" w:lineRule="auto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auto"/>
                <w:sz w:val="24"/>
                <w:szCs w:val="24"/>
                <w:lang w:val="en-US" w:eastAsia="pt-BR"/>
              </w:rPr>
              <w:t>2019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>: 18 armações oculares</w:t>
            </w:r>
          </w:p>
          <w:p>
            <w:pPr>
              <w:spacing w:after="0" w:line="360" w:lineRule="auto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</w:p>
          <w:p>
            <w:pPr>
              <w:spacing w:after="0" w:line="360" w:lineRule="auto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</w:p>
          <w:p>
            <w:pPr>
              <w:spacing w:after="0" w:line="360" w:lineRule="auto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</w:p>
          <w:p>
            <w:pPr>
              <w:spacing w:after="0" w:line="360" w:lineRule="auto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 xml:space="preserve">2019: 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 xml:space="preserve"> estimativa de atendimento 1500 crianças</w:t>
            </w:r>
          </w:p>
          <w:p>
            <w:pPr>
              <w:spacing w:after="0" w:line="360" w:lineRule="auto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</w:p>
          <w:p>
            <w:pPr>
              <w:spacing w:after="0" w:line="360" w:lineRule="auto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</w:p>
          <w:p>
            <w:pPr>
              <w:spacing w:after="0" w:line="360" w:lineRule="auto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>Aquisição de 200 armações oculares para distribuição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5874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AGENDAMENTO DE CONSULTAS DE MEDIA E ALTA COMPLEXIDADE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Ano de criação: 2006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Instrumento Normativo: Portaria MS 399 de 22 de fevereiro de 2006 - Sistema de Regulação Estadual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Local: Posto de saúde Central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Agendamento de consultas e exames de média e alta complexidade pelo Sistema Único de Saúde.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SISREG (Sistema de Regulação Estadual) – Recurso Estadual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População em geral, encaminhada pela rede básica para consultas e procedimentos de especialidades médicas.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1.277 agendamentos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  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973 agendamentos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1.068 agendamentos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1.020 agendamentos</w:t>
            </w:r>
          </w:p>
          <w:p>
            <w:pPr>
              <w:spacing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2017: 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1.580 agendamentos</w:t>
            </w:r>
          </w:p>
          <w:p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 3.396 exames</w:t>
            </w:r>
          </w:p>
          <w:p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5.127 consultas e 4.756 exames</w:t>
            </w:r>
          </w:p>
          <w:p>
            <w:pPr>
              <w:spacing w:after="0" w:line="360" w:lineRule="auto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>2019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>: 1.496 consultas(dado inconclusivo--não disponibilizado pelo sistema estadual)</w:t>
            </w:r>
          </w:p>
          <w:p>
            <w:pPr>
              <w:spacing w:after="0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 xml:space="preserve">AGENDAMENTO DE EXAMES ESPECIALIZADOS 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Nome: COMAJA – Consórcio Intermunicipal do Alto Jacuí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Data de criação: 01/10/ 2010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Instrumento Normativo: Lei Municipal 3.803/2010. Lei nº 8080 de 19 de setembro de 1990. Contrato de Adesão.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Marcação e encaminhamento de exames de media e alta complexidade com financiamento municipal (Rx, Ultrassom, endoscopia, colonoscopia, tomografia, ressonância magnética, fonoaudiologia laboratoriais, etc...).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Manutenção Assistência Medica e odontológica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População em geral</w:t>
            </w:r>
          </w:p>
        </w:tc>
        <w:tc>
          <w:tcPr>
            <w:tcW w:w="3413" w:type="dxa"/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1.293 exames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2.776 exames 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3.271 exames 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2.563 exames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2017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: 2.378 exames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: 3.051 exames</w:t>
            </w:r>
          </w:p>
          <w:p>
            <w:pPr>
              <w:spacing w:after="0"/>
              <w:jc w:val="both"/>
              <w:rPr>
                <w:rFonts w:hint="default" w:ascii="Arial" w:hAnsi="Arial" w:eastAsia="Times New Roman" w:cs="Arial"/>
                <w:b w:val="0"/>
                <w:bCs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sz w:val="24"/>
                <w:szCs w:val="24"/>
                <w:lang w:val="en-US" w:eastAsia="pt-BR"/>
              </w:rPr>
              <w:t xml:space="preserve">2019: </w:t>
            </w:r>
            <w:r>
              <w:rPr>
                <w:rFonts w:hint="default" w:ascii="Arial" w:hAnsi="Arial" w:eastAsia="Times New Roman" w:cs="Arial"/>
                <w:b w:val="0"/>
                <w:bCs/>
                <w:sz w:val="24"/>
                <w:szCs w:val="24"/>
                <w:lang w:val="en-US" w:eastAsia="pt-BR"/>
              </w:rPr>
              <w:t>2.619 exames</w:t>
            </w:r>
          </w:p>
          <w:p>
            <w:pPr>
              <w:spacing w:after="0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 xml:space="preserve">AGENDAMENTO DE EXAMES ESPECIALIZADOS 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Nome: COMAJA – Consórcio Intermunicipal do Alto Jacuí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Data de criação: 01/10/ 2010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Instrumento Normativo: Lei Municipal 3.803/2010. Lei nº 8080 de 19 de setembro de 1990. Contrato de Adesão.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Especificação/finalidade: Marcação e encaminhamento de 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>procedimentos, sessões e  cirurgias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de media e alta complexidade com financiamento municipal (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>Cauterização, hidroterapia, fonoaudiologia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,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 xml:space="preserve"> cirurgia Otorrinolaringologia, Histerectomia total, Uni ou bilateral,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etc...).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Manutenção Assistência Medica e odontológica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População em geral</w:t>
            </w:r>
          </w:p>
          <w:p>
            <w:pPr>
              <w:spacing w:after="0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>Exames iniciados em 2019 em substituição a contratos de credenciamento.</w:t>
            </w:r>
          </w:p>
        </w:tc>
        <w:tc>
          <w:tcPr>
            <w:tcW w:w="3413" w:type="dxa"/>
            <w:vAlign w:val="center"/>
          </w:tcPr>
          <w:p>
            <w:pPr>
              <w:spacing w:after="0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/>
              <w:rPr>
                <w:rFonts w:hint="default" w:ascii="Arial" w:hAnsi="Arial" w:eastAsia="Times New Roman" w:cs="Arial"/>
                <w:b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sz w:val="24"/>
                <w:szCs w:val="24"/>
                <w:lang w:val="en-US" w:eastAsia="pt-BR"/>
              </w:rPr>
              <w:t xml:space="preserve">2019: </w:t>
            </w:r>
            <w:r>
              <w:rPr>
                <w:rFonts w:hint="default" w:ascii="Arial" w:hAnsi="Arial" w:eastAsia="Times New Roman" w:cs="Arial"/>
                <w:b w:val="0"/>
                <w:bCs/>
                <w:sz w:val="24"/>
                <w:szCs w:val="24"/>
                <w:lang w:val="en-US" w:eastAsia="pt-BR"/>
              </w:rPr>
              <w:t>8 procedimentos, 158 sessões de Hidroterapia, 1.137 sessões de fonoaudiologia, 41 cirurgias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AGENDAMENTO DE CONSULTAS DE ESPECIALIDADES CO-FINANCIADAS</w:t>
            </w:r>
          </w:p>
          <w:p>
            <w:pPr>
              <w:spacing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Nome: COMAJA – Consórcio Intermunicipal do Alto Jacuí</w:t>
            </w:r>
          </w:p>
          <w:p>
            <w:pPr>
              <w:spacing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Data de criação: 01/10/ 2010</w:t>
            </w:r>
          </w:p>
          <w:p>
            <w:pPr>
              <w:spacing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Instrumento Normativo: Lei Municipal nº 3.803/2010. Lei nº 8080 de 19 de setembro de 1990. Contrato de Adesão.</w:t>
            </w:r>
          </w:p>
          <w:p>
            <w:pPr>
              <w:spacing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Marcação de consultas em especialidades não supridas pelo Estado/União (psiquiatria/urologia/neurologia/reumatologia/etc...).</w:t>
            </w:r>
          </w:p>
          <w:p>
            <w:pPr>
              <w:spacing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Manutenção da Assistência Médica e odontológica</w:t>
            </w:r>
          </w:p>
          <w:p>
            <w:pPr>
              <w:spacing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População em geral.</w:t>
            </w:r>
          </w:p>
          <w:p>
            <w:pPr>
              <w:spacing w:after="0"/>
              <w:ind w:left="720"/>
              <w:contextualSpacing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374 consultas  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447 consultas 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449 consultas  </w:t>
            </w:r>
          </w:p>
          <w:p>
            <w:pPr>
              <w:spacing w:after="0" w:line="360" w:lineRule="auto"/>
              <w:ind w:left="9"/>
              <w:contextualSpacing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426 consultas  </w:t>
            </w:r>
          </w:p>
          <w:p>
            <w:pPr>
              <w:spacing w:after="0" w:line="360" w:lineRule="auto"/>
              <w:ind w:left="9"/>
              <w:contextualSpacing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2017: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534 consultas</w:t>
            </w:r>
          </w:p>
          <w:p>
            <w:pPr>
              <w:spacing w:after="0" w:line="360" w:lineRule="auto"/>
              <w:ind w:left="9"/>
              <w:contextualSpacing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613 consultas</w:t>
            </w:r>
          </w:p>
          <w:p>
            <w:pPr>
              <w:spacing w:after="0" w:line="360" w:lineRule="auto"/>
              <w:ind w:left="9"/>
              <w:contextualSpacing/>
              <w:jc w:val="both"/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>2019:</w:t>
            </w: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  <w:lang w:val="en-US" w:eastAsia="pt-BR"/>
              </w:rPr>
              <w:t xml:space="preserve"> 775 consultas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AGENDAMENTO DE CONSULTAS E EXAMES DE MEDIA COMPLEXIDADE</w:t>
            </w:r>
            <w:r>
              <w:rPr>
                <w:rFonts w:hint="default" w:ascii="Arial" w:hAnsi="Arial" w:eastAsia="Times New Roman" w:cs="Arial"/>
                <w:b/>
                <w:sz w:val="24"/>
                <w:szCs w:val="24"/>
                <w:u w:val="single"/>
                <w:lang w:val="en-US" w:eastAsia="pt-BR"/>
              </w:rPr>
              <w:t xml:space="preserve"> -referência Carazinho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Ano de criação: 2001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Instrumento Normativo: Lei n 8080/1990. Portaria MS 399 de 22 de fevereiro de 2006- Sistema de Regulação Municipal de Carazinho.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Local: Posto de saúde Central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Agendamento de consultas e exames especializados pelo Sistema Único de Saúde regulados pelo município de Carazinho/RS.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Gestão Plena Municipal de Carazinho.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População em geral, encaminhada pela rede básica para consultas em especialidades médicas e exames especializados, em média e alta complexidade.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189 consultas e 323 exames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150 consultas e 221 exames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186 consultas e 49 exames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205 consultas e 254 exames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2017: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726 consultas e 308 exames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106 consultas e 346 exames</w:t>
            </w:r>
          </w:p>
          <w:p>
            <w:pPr>
              <w:spacing w:after="0" w:line="360" w:lineRule="auto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>2019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>: 92 consultas e 3.429 exames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ASSISTÊNCIA FARMACÊUTICA BÁSICA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Ano de criação: 1998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Instrumento Normativo: Lei nº 8080 /1990. Programa Federal/Estadual/Municipal, RENAME - PORTARIA MS/GM Nº 1, DE 2 DE JANEIRO DE 2015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Local: Farmácia Central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Dispensação de medicamentos do componente básico.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Manutenção da Assistência Farmacêutica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Pacientes com prescrição medica de fármacos da Lista de Componente Básico da RENAME.</w:t>
            </w:r>
          </w:p>
        </w:tc>
        <w:tc>
          <w:tcPr>
            <w:tcW w:w="3413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58.186 atendimentos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62.651 atendimentos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59.236 atendimentos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60.701 atendimentos</w:t>
            </w:r>
          </w:p>
          <w:p>
            <w:pPr>
              <w:spacing w:after="0" w:line="360" w:lineRule="auto"/>
              <w:contextualSpacing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2017: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55.343 atendimentos</w:t>
            </w:r>
          </w:p>
          <w:p>
            <w:pPr>
              <w:spacing w:after="0" w:line="360" w:lineRule="auto"/>
              <w:contextualSpacing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53.874 atendimentos</w:t>
            </w:r>
          </w:p>
          <w:p>
            <w:pPr>
              <w:spacing w:after="0" w:line="360" w:lineRule="auto"/>
              <w:contextualSpacing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>2019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>: 53.140 atendimentos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ASSISTÊNCIA FARMACÊUTICA ESPECIAL – DISPENSAÇÃO E PROCESSOS ADMINISTRATIVOS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Ano de criação: 2005 a 2008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Instrumento Normativo: Lei nº 8080/1990.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Portaria nº 399/GM – 22/02/2006; Portaria 2577/GM – 2006 e Portaria 2981-26/11/2009; Resolução CIB 143/2013; PORTARIA MS/GM Nº 1, DE 2 DE JANEIRO DE 2015. RENAME - PORTARIA MS/GM Nº 1, DE 2 DE JANEIRO DE 2015.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Local: Posto de Saúde Central/ Farmácia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Dispensação de medicamentos especiais fornecidos pelo Estado do RS, através do recebimento de Processos Administrativos.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Recurso Estadual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Pacientes com prescrição de medicamentos da Lista Especializada da RENAME.</w:t>
            </w:r>
          </w:p>
        </w:tc>
        <w:tc>
          <w:tcPr>
            <w:tcW w:w="3413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2013: não havia registro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2014: não havia registro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2015: não havia registro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15.360 atendimentos.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2017: 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13.692 atendimentos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13.932 atendimentos</w:t>
            </w:r>
          </w:p>
          <w:p>
            <w:pPr>
              <w:spacing w:after="0" w:line="360" w:lineRule="auto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>2019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>: 14.132 atendimentos</w:t>
            </w:r>
          </w:p>
          <w:p>
            <w:pPr>
              <w:spacing w:after="0" w:line="36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CONTROLE DE DIABETES MELLITUS E HIPERTENSÃO ARTERIAL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Ano de criação: 2002</w:t>
            </w:r>
          </w:p>
          <w:p>
            <w:pPr>
              <w:keepNext/>
              <w:spacing w:after="0"/>
              <w:outlineLvl w:val="0"/>
              <w:rPr>
                <w:rFonts w:ascii="Arial" w:hAnsi="Arial"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24"/>
                <w:szCs w:val="24"/>
                <w:lang w:eastAsia="pt-BR"/>
              </w:rPr>
              <w:t>Instrumento Normativo: Lei nº 8080/1990. Programa Federal- Portaria nº 371, DE 04 de março de 2002.</w:t>
            </w:r>
          </w:p>
          <w:p>
            <w:pPr>
              <w:keepNext/>
              <w:spacing w:after="0"/>
              <w:outlineLvl w:val="0"/>
              <w:rPr>
                <w:rFonts w:ascii="Arial" w:hAnsi="Arial"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24"/>
                <w:szCs w:val="24"/>
                <w:lang w:eastAsia="pt-BR"/>
              </w:rPr>
              <w:t>Local: Todas as Unidades Básicas de Saúde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Orientação e acompanhamento de pacientes crônicos.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Manutenção da Assistência Médica e Manutenção da Assistência Farmacêutica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Pacientes crônicos com Diabetes Mellitus e Hipertensão Arterial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2.147 testes de Diabetes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         26.326 aferições de Pressão Arterial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1.333 testes de Diabetes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          16.717 aferições de Pressão Arterial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2.649 testes de Diabetes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          27.210 aferições de Pressão Arterial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2.648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testes de Diabetes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           29.948 aferições de Pressão Arterial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2017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: 2.723 testes de Diabetes e 28.271 aferições de Pressão Arterial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: 3.248 testes de Diabetes e 25.239 aferições de pressão</w:t>
            </w:r>
          </w:p>
          <w:p>
            <w:pPr>
              <w:spacing w:after="0" w:line="360" w:lineRule="auto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>2019: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 xml:space="preserve"> 3.280 testes de Diabetes e 27.449 aferições de pressão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CONTROLE DA HANSENÍASE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Ano de criação: 2010.</w:t>
            </w:r>
          </w:p>
          <w:p>
            <w:pPr>
              <w:keepNext/>
              <w:spacing w:after="0"/>
              <w:outlineLvl w:val="0"/>
              <w:rPr>
                <w:rFonts w:ascii="Arial" w:hAnsi="Arial"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24"/>
                <w:szCs w:val="24"/>
                <w:lang w:eastAsia="pt-BR"/>
              </w:rPr>
              <w:t>Instrumento Normativo: Lei nº 8080/1990. Programa Federal- PORTARIA Nº 3.125, DE 07 DE OUTUBRO DE 2010.</w:t>
            </w:r>
          </w:p>
          <w:p>
            <w:pPr>
              <w:spacing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Local: Posto de Saúde Central</w:t>
            </w:r>
          </w:p>
          <w:p>
            <w:pPr>
              <w:spacing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Tratamento e controle da Hanseníase</w:t>
            </w:r>
          </w:p>
          <w:p>
            <w:pPr>
              <w:spacing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Manutenção da Assistência Médica</w:t>
            </w:r>
          </w:p>
          <w:p>
            <w:pPr>
              <w:spacing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Pacientes com Hanseníase</w:t>
            </w:r>
          </w:p>
          <w:p>
            <w:pPr>
              <w:spacing w:after="0"/>
              <w:ind w:left="36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01 paciente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Não houve caso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Não houve caso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ind w:left="606"/>
              <w:contextualSpacing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Não houve caso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 </w:t>
            </w:r>
          </w:p>
          <w:p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2017: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Não houve caso</w:t>
            </w:r>
          </w:p>
          <w:p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02 casos</w:t>
            </w:r>
          </w:p>
          <w:p>
            <w:pPr>
              <w:spacing w:after="0" w:line="360" w:lineRule="auto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>2019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>: Não houve casos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CONTROLE DA QUALIDADE DA ÁGUA PARA CONSUMO HUMANO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Ano de criação: 2004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Instrumento Normativo: Lei nº 8080/1990. Portaria nº 518/04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Local: Posto de saúde Central – Setor de Vigilância Sanitária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Controle de qualidade da água para consumo humano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Manutenção da Vigilância Sanitária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População Alvo: População urbana e rural com sistemas de abastecimento de água para consumo humano.</w:t>
            </w:r>
          </w:p>
          <w:p>
            <w:pPr>
              <w:spacing w:after="0"/>
              <w:ind w:left="36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99 coletas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99 coletas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216 coletas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105 coletas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2017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: 222 coletas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120 coletas</w:t>
            </w:r>
          </w:p>
          <w:p>
            <w:pPr>
              <w:spacing w:after="0" w:line="360" w:lineRule="auto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>2019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>: 120 coletas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ESTRATÉGIA DE AGENTES COMUNITÁRIOS DE SAÚDE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Ano de criação: 1998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Instrumento Normativo: Lei nº 8080/1990.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PORTARIA Nº 2.488, DE 21 DE OUTUBRO DE 2011.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Local: Todas as Unidades Básicas de Saúde, com a visita a domicílio. 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Visitas domiciliares – acompanhamento e busca ativa de gestantes e em especial de doentes crônicos e em situação de vulnerabilidade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Manutenção da Assistência Médica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População urbana, distrito de São Jose do Centro e Assentamento Libertação Camponesa.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23.495 visitas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26.576 visitas (**)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36.736 visitas (**)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2016: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39.837 visitas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2017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: 43.304 visitas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55.904 visitas</w:t>
            </w:r>
          </w:p>
          <w:p>
            <w:pPr>
              <w:spacing w:after="0" w:line="360" w:lineRule="auto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>2019: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 xml:space="preserve"> 54.591 visitas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FORNECIMENTO DE FRALDAS PARA DEFICIENTES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Ano de criação: 2014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Instrumento Normativo: Lei nº 8080/1990.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Portaria GM/MS nº 793, 24/04/2012, Resolução CIB 070/14 de 17 de fevereiro de 2014. Programa Estadual – Gerenciamento de Usuários com Deficiência – GUD.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Local: Posto de Saúde Central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Fornecimento de fraldas para pessoas com deficiência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Manutenção da Assistência Farmacêutica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Pacientes com deficiências que necessitam uso contínuo de fraldas.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Não existia o programa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48 pacientes atendidos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74 pacientes atendidos</w:t>
            </w:r>
          </w:p>
          <w:p>
            <w:pPr>
              <w:spacing w:after="0" w:line="360" w:lineRule="auto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78 pacientes atendidos</w:t>
            </w:r>
          </w:p>
          <w:p>
            <w:pPr>
              <w:spacing w:after="0" w:line="360" w:lineRule="auto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2017: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107 </w:t>
            </w:r>
            <w:r>
              <w:rPr>
                <w:rFonts w:ascii="Arial" w:hAnsi="Arial" w:eastAsia="Times New Roman" w:cs="Arial"/>
                <w:lang w:eastAsia="pt-BR"/>
              </w:rPr>
              <w:t>pacientes atendidos</w:t>
            </w:r>
          </w:p>
          <w:p>
            <w:pPr>
              <w:spacing w:after="0" w:line="360" w:lineRule="auto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100 </w:t>
            </w:r>
            <w:r>
              <w:rPr>
                <w:rFonts w:ascii="Arial" w:hAnsi="Arial" w:eastAsia="Times New Roman" w:cs="Arial"/>
                <w:lang w:eastAsia="pt-BR"/>
              </w:rPr>
              <w:t>pacientes atendidos</w:t>
            </w:r>
          </w:p>
          <w:p>
            <w:pPr>
              <w:spacing w:after="0" w:line="360" w:lineRule="auto"/>
              <w:rPr>
                <w:rFonts w:hint="default" w:ascii="Arial" w:hAnsi="Arial" w:eastAsia="Times New Roman" w:cs="Arial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lang w:val="en-US" w:eastAsia="pt-BR"/>
              </w:rPr>
              <w:t>2019:</w:t>
            </w:r>
            <w:r>
              <w:rPr>
                <w:rFonts w:hint="default" w:ascii="Arial" w:hAnsi="Arial" w:eastAsia="Times New Roman" w:cs="Arial"/>
                <w:lang w:val="en-US" w:eastAsia="pt-BR"/>
              </w:rPr>
              <w:t xml:space="preserve"> 76 pacientes atendidos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PREVENÇÃO E CONTROLE DA TUBERCULOSE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Ano de criação: 1998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Instrumento Normativo: Lei nº 8080/1990.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Programa Federal-Portaria GM MS nº 3.125 de 07 de outubro de 2010.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Local: Posto de Saúde Central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Controle e tratamento de pacientes com tuberculose.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Manutenção da Assistência Médica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Pacientes com tuberculose.</w:t>
            </w:r>
          </w:p>
          <w:p>
            <w:pPr>
              <w:spacing w:after="0"/>
              <w:ind w:left="36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04 pacientes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05 pacientes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06 pacientes</w:t>
            </w:r>
          </w:p>
          <w:p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01 paciente</w:t>
            </w:r>
          </w:p>
          <w:p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2017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: 04 pacientes</w:t>
            </w:r>
          </w:p>
          <w:p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: 02 pacientes</w:t>
            </w:r>
          </w:p>
          <w:p>
            <w:pPr>
              <w:spacing w:after="0" w:line="360" w:lineRule="auto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>2019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>: 05 pacientes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PROGRAMA DE ACUIDADE AUDITIVA E PRÓTESES FÍSICAS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Ano de criação: 2005.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Instrumento Normativo: Lei nº 8080/1990.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Portaria GM/MS nº 2.073, de 28 de setembro de 2004.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Local: Posto de Saúde Central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Fornecimento de aparelho auditivo, próteses e órteses físicas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Recurso Estadual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Pacientes com deficiências que necessitam próteses e órteses.</w:t>
            </w:r>
          </w:p>
        </w:tc>
        <w:tc>
          <w:tcPr>
            <w:tcW w:w="3413" w:type="dxa"/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23 próteses auditivas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          05 próteses físicas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12 próteses auditivas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          05 próteses físicas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12 próteses auditivas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           05 próteses físicas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16 auditivas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           11 próteses físicas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2017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: 26 auditivas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           33 próteses físicas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26 auditivas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         49 físicas</w:t>
            </w:r>
          </w:p>
          <w:p>
            <w:pPr>
              <w:spacing w:after="0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>2019: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 xml:space="preserve"> 27 auditivas e 41 físicas</w:t>
            </w:r>
          </w:p>
          <w:p>
            <w:pPr>
              <w:spacing w:after="0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PROGRAMA DE CONTROLE DA HEPATITE VIRAL (B e C) e HIV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Ano de criação: 1985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Instrumento Normativo: Lei nº 8080/1990.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Portarias GM/MS 3.176/2013, 29/2013, 27/2013, 77/2012 e 221/2011.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Local: Posto de Saúde Central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Exames/testagem/acompanhamento para hepatites e HIV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Manutenção da Assistência Médica e Odontológica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população em geral</w:t>
            </w:r>
          </w:p>
        </w:tc>
        <w:tc>
          <w:tcPr>
            <w:tcW w:w="3413" w:type="dxa"/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318 exames Anti HCV; 309 exames HIV; 390 exames de Hepatite B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249 exames Anti HCV; 309 exames HIV; 8 exames de Hepatite B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432 exames Anti HCV; 324 exames HIV; 8 exames Hepatite B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315 exames Anti HCV; 327 exames HIV; 441 exames Hepatite B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2017: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217 exames Anti HCV; 289 exames HIV; 307 exames Hepatite B.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272 exames Anti HCV; 417 HIV e 347 Hepatite B</w:t>
            </w:r>
          </w:p>
          <w:p>
            <w:pPr>
              <w:spacing w:after="0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>2019: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 xml:space="preserve"> 361 anti HCV; 422 HIV e 484 Hepatite B.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PROGRAMA DE FORNECIMENTO (empréstimo) DE CADEIRAS DE RODAS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Ano de criação: 2005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Instrumento Normativo: Lei nº 8080/1990.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Lei Estadual nº 13.320, de 21 de dezembro de 2009.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Local: Posto de Saúde Central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Empréstimo de cadeiras de rodas de passeio e banho para deficientes.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Recurso Estadual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Pessoas que necessita de cadeiras de rodas para locomoção e banho.</w:t>
            </w:r>
          </w:p>
        </w:tc>
        <w:tc>
          <w:tcPr>
            <w:tcW w:w="3413" w:type="dxa"/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2013: não há dados registrados.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19 cadeiras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08 cadeiras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04 cadeiras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2017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: 15 cadeiras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16 cadeiras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>2019: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 xml:space="preserve"> 10 cadeiras </w:t>
            </w:r>
          </w:p>
          <w:p>
            <w:pPr>
              <w:spacing w:after="0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PROGRAMA DE REEDUCAÇÃO ALIMENTAR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Ano de criação: 2005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Instrumento Normativo: não consta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Local: Unidade de Saúde de Apoio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Grupos para orientação de reeducação alimentar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Manutenção da Assistência Médica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População em geral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04 grupos/20 participantes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 xml:space="preserve"> cada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em media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04 grupos/20 participantes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 xml:space="preserve"> cada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em media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04 grupos/20 participantes 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 xml:space="preserve">cada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em media 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01 grupo/15 participantes 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>cada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em media 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(*)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2017: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03 grupos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/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12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participantes 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>cada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em média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03 grupos c/ 17 participantes em média</w:t>
            </w:r>
          </w:p>
          <w:p>
            <w:pPr>
              <w:spacing w:after="0" w:line="360" w:lineRule="auto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>2019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>: 03 grupos c/ 18 participantes em média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PROGRAMA DE SAÚDE BUCAL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Ano de criação: 1989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Instrumento Normativo: Lei nº 8080/1990.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Local: Unidades Básicas de Saúde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Prevenção e tratamento em saúde bucal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Manutenção da Assistência Médica e odontológica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População em geral com ênfase ao atendimento infantil.</w:t>
            </w:r>
          </w:p>
        </w:tc>
        <w:tc>
          <w:tcPr>
            <w:tcW w:w="3413" w:type="dxa"/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5.882 atendimentos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4.948 atendimentos (**)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5.315 atendimentos (**)</w:t>
            </w:r>
          </w:p>
          <w:p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7.343 atendimentos</w:t>
            </w:r>
          </w:p>
          <w:p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2017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: 18.654 atendimentos</w:t>
            </w:r>
          </w:p>
          <w:p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20.116 atendimentos</w:t>
            </w:r>
          </w:p>
          <w:p>
            <w:pPr>
              <w:spacing w:after="0" w:line="360" w:lineRule="auto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 xml:space="preserve">2019: </w:t>
            </w: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  <w:lang w:val="en-US" w:eastAsia="pt-BR"/>
              </w:rPr>
              <w:t>18.533 atendimentos</w:t>
            </w:r>
          </w:p>
          <w:p>
            <w:pPr>
              <w:spacing w:after="0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PROGRAMA PARA USUÁRIOS DE SUBSTÂNCIAS PSICOATIVAS (DROGAS) E FAMILIARES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Ano de criação: 2007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Instrumento Normativo: Lei nº 8080/1990.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Lei Estadual nº 9.716/92, Portaria SAS/MS nº 3.088, de 23 de dezembro de 2011. Lei nº 10.216, de 06 de abril de 2001.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Local: Posto de Saúde Central e Centro de Apoio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Tratamento da dependência química/apoio a usuários de substâncias psicoativas e a familiares de dependentes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Manutenção do Programa de Saúde Mental e Combate às drogas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Usuários de drogas e familiares de dependentes.</w:t>
            </w:r>
          </w:p>
        </w:tc>
        <w:tc>
          <w:tcPr>
            <w:tcW w:w="3413" w:type="dxa"/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216 atendimentos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264 atendimentos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240 atendimentos</w:t>
            </w:r>
          </w:p>
          <w:p>
            <w:pPr>
              <w:spacing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246 atendimentos</w:t>
            </w:r>
          </w:p>
          <w:p>
            <w:pPr>
              <w:spacing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             435 pessoas em grupos</w:t>
            </w:r>
          </w:p>
          <w:p>
            <w:pPr>
              <w:spacing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           59 internações</w:t>
            </w:r>
          </w:p>
          <w:p>
            <w:pPr>
              <w:spacing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2017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: 236 atendimentos</w:t>
            </w:r>
          </w:p>
          <w:p>
            <w:pPr>
              <w:spacing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</w:p>
          <w:p>
            <w:pPr>
              <w:spacing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         323 pessoas em grupos</w:t>
            </w:r>
          </w:p>
          <w:p>
            <w:pPr>
              <w:spacing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          63 internações</w:t>
            </w:r>
          </w:p>
          <w:p>
            <w:pPr>
              <w:spacing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383 atendimentos </w:t>
            </w:r>
          </w:p>
          <w:p>
            <w:pPr>
              <w:spacing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         232 pessoas em       grupos</w:t>
            </w:r>
          </w:p>
          <w:p>
            <w:pPr>
              <w:spacing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          50 internações</w:t>
            </w:r>
          </w:p>
          <w:p>
            <w:pPr>
              <w:spacing w:after="0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>2019: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 xml:space="preserve"> 678 atendimentos</w:t>
            </w:r>
          </w:p>
          <w:p>
            <w:pPr>
              <w:spacing w:after="0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 xml:space="preserve">          48 grupos c/ 264 pessoas atendidas </w:t>
            </w:r>
          </w:p>
          <w:p>
            <w:pPr>
              <w:spacing w:after="0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 xml:space="preserve">          47 internações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REALIZAÇÃO DE EXAMES LABORATORIAIS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Ano de criação: 2004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Instrumento Normativo: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Lei nº 8080/1990.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eastAsia="Times New Roman" w:cs="Arial"/>
                <w:bCs/>
                <w:sz w:val="24"/>
                <w:szCs w:val="24"/>
                <w:lang w:eastAsia="pt-BR"/>
              </w:rPr>
              <w:t>PORTARIA GM/MS Nº 2031, de 23 de setembro de 2004.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Local: Laboratório Público Municipal na Unidade de Apoio.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Agendamento e realização de exames laboratoriais de diagnóstico.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Manutenção da Assistência Médica e Odontológica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População em geral</w:t>
            </w:r>
          </w:p>
        </w:tc>
        <w:tc>
          <w:tcPr>
            <w:tcW w:w="3413" w:type="dxa"/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30.008 exames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36.098 exames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26.146 exames (**)</w:t>
            </w:r>
          </w:p>
          <w:p>
            <w:pPr>
              <w:spacing w:after="0" w:line="360" w:lineRule="auto"/>
              <w:ind w:left="39"/>
              <w:contextualSpacing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28.942 exames</w:t>
            </w:r>
          </w:p>
          <w:p>
            <w:pPr>
              <w:spacing w:after="0" w:line="360" w:lineRule="auto"/>
              <w:ind w:left="39"/>
              <w:contextualSpacing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2017: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33.093 exames</w:t>
            </w:r>
          </w:p>
          <w:p>
            <w:pPr>
              <w:spacing w:after="0" w:line="360" w:lineRule="auto"/>
              <w:ind w:left="39"/>
              <w:contextualSpacing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2018: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37.392 exames</w:t>
            </w:r>
          </w:p>
          <w:p>
            <w:pPr>
              <w:spacing w:after="0" w:line="360" w:lineRule="auto"/>
              <w:jc w:val="left"/>
              <w:rPr>
                <w:rFonts w:hint="default" w:ascii="Arial" w:hAnsi="Arial" w:eastAsia="Times New Roman" w:cs="Arial"/>
                <w:b w:val="0"/>
                <w:bCs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 w:val="0"/>
                <w:sz w:val="24"/>
                <w:szCs w:val="24"/>
                <w:lang w:val="en-US" w:eastAsia="pt-BR"/>
              </w:rPr>
              <w:t>2019:</w:t>
            </w:r>
            <w:r>
              <w:rPr>
                <w:rFonts w:hint="default" w:ascii="Arial" w:hAnsi="Arial" w:eastAsia="Times New Roman" w:cs="Arial"/>
                <w:b w:val="0"/>
                <w:bCs/>
                <w:sz w:val="24"/>
                <w:szCs w:val="24"/>
                <w:lang w:val="en-US" w:eastAsia="pt-BR"/>
              </w:rPr>
              <w:t xml:space="preserve"> 38.340 exames</w:t>
            </w:r>
          </w:p>
          <w:p>
            <w:pPr>
              <w:spacing w:after="0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color w:val="auto"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color w:val="auto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auto"/>
                <w:sz w:val="24"/>
                <w:szCs w:val="24"/>
                <w:u w:val="single"/>
                <w:lang w:eastAsia="pt-BR"/>
              </w:rPr>
              <w:t>SAÚDE DA GESTANTE E DA CRIANÇA/GRUPOS DE PRÉ E PÓS-PARTO/NUTRIÇÃO INFANTIL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auto"/>
                <w:sz w:val="24"/>
                <w:szCs w:val="24"/>
                <w:lang w:eastAsia="pt-BR"/>
              </w:rPr>
              <w:t>Ano de criação: 1996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auto"/>
                <w:sz w:val="24"/>
                <w:szCs w:val="24"/>
                <w:lang w:eastAsia="pt-BR"/>
              </w:rPr>
              <w:t>Instrumento Normativo: Lei nº 8080/1990.</w:t>
            </w:r>
            <w:r>
              <w:rPr>
                <w:rFonts w:ascii="Arial" w:hAnsi="Arial" w:eastAsia="Times New Roman" w:cs="Arial"/>
                <w:b/>
                <w:color w:val="auto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eastAsia="Times New Roman" w:cs="Arial"/>
                <w:color w:val="auto"/>
                <w:sz w:val="24"/>
                <w:szCs w:val="24"/>
                <w:lang w:eastAsia="pt-BR"/>
              </w:rPr>
              <w:t>PORTARIA Nº 2.488, DE 21 DE OUTUBRO DE 2011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auto"/>
                <w:sz w:val="24"/>
                <w:szCs w:val="24"/>
                <w:lang w:eastAsia="pt-BR"/>
              </w:rPr>
              <w:t>Local: Unidades Básicas de Saúde e Unidade de Apoio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auto"/>
                <w:sz w:val="24"/>
                <w:szCs w:val="24"/>
                <w:lang w:eastAsia="pt-BR"/>
              </w:rPr>
              <w:t>Especificação/finalidade: Grupos de orientação de pré e pós-parto e puericultura.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auto"/>
                <w:sz w:val="24"/>
                <w:szCs w:val="24"/>
                <w:lang w:eastAsia="pt-BR"/>
              </w:rPr>
              <w:t xml:space="preserve">Rubrica Orçamentária: Manutenção da Assistência Médica 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auto"/>
                <w:sz w:val="24"/>
                <w:szCs w:val="24"/>
                <w:lang w:eastAsia="pt-BR"/>
              </w:rPr>
              <w:t>Público Alvo: Gestantes, puérperas e crianças recém- nascidas.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auto"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color w:val="auto"/>
                <w:sz w:val="24"/>
                <w:szCs w:val="24"/>
                <w:lang w:eastAsia="pt-BR"/>
              </w:rPr>
              <w:t>6 grupos com 104 participantes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auto"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color w:val="auto"/>
                <w:sz w:val="24"/>
                <w:szCs w:val="24"/>
                <w:lang w:eastAsia="pt-BR"/>
              </w:rPr>
              <w:t>6 grupos com 103 participantes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auto"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color w:val="auto"/>
                <w:sz w:val="24"/>
                <w:szCs w:val="24"/>
                <w:lang w:eastAsia="pt-BR"/>
              </w:rPr>
              <w:t>7 grupos com 114 participantes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auto"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color w:val="auto"/>
                <w:sz w:val="24"/>
                <w:szCs w:val="24"/>
                <w:lang w:eastAsia="pt-BR"/>
              </w:rPr>
              <w:t>7 grupos</w:t>
            </w:r>
            <w:r>
              <w:rPr>
                <w:rFonts w:ascii="Arial" w:hAnsi="Arial" w:eastAsia="Times New Roman" w:cs="Arial"/>
                <w:b/>
                <w:color w:val="auto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eastAsia="Times New Roman" w:cs="Arial"/>
                <w:color w:val="auto"/>
                <w:sz w:val="24"/>
                <w:szCs w:val="24"/>
                <w:lang w:eastAsia="pt-BR"/>
              </w:rPr>
              <w:t>com</w:t>
            </w:r>
            <w:r>
              <w:rPr>
                <w:rFonts w:ascii="Arial" w:hAnsi="Arial" w:eastAsia="Times New Roman" w:cs="Arial"/>
                <w:b/>
                <w:color w:val="auto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eastAsia="Times New Roman" w:cs="Arial"/>
                <w:color w:val="auto"/>
                <w:sz w:val="24"/>
                <w:szCs w:val="24"/>
                <w:lang w:eastAsia="pt-BR"/>
              </w:rPr>
              <w:t>122 participantes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auto"/>
                <w:sz w:val="24"/>
                <w:szCs w:val="24"/>
                <w:lang w:eastAsia="pt-BR"/>
              </w:rPr>
              <w:t>2017</w:t>
            </w:r>
            <w:r>
              <w:rPr>
                <w:rFonts w:ascii="Arial" w:hAnsi="Arial" w:eastAsia="Times New Roman" w:cs="Arial"/>
                <w:color w:val="auto"/>
                <w:sz w:val="24"/>
                <w:szCs w:val="24"/>
                <w:lang w:eastAsia="pt-BR"/>
              </w:rPr>
              <w:t>: 4 grupos com 61 participantes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auto"/>
                <w:sz w:val="24"/>
                <w:szCs w:val="24"/>
                <w:lang w:eastAsia="pt-BR"/>
              </w:rPr>
              <w:t>2018</w:t>
            </w:r>
            <w:r>
              <w:rPr>
                <w:rFonts w:ascii="Arial" w:hAnsi="Arial" w:eastAsia="Times New Roman" w:cs="Arial"/>
                <w:color w:val="auto"/>
                <w:sz w:val="24"/>
                <w:szCs w:val="24"/>
                <w:lang w:eastAsia="pt-BR"/>
              </w:rPr>
              <w:t>:  3 grupos com 55 participantes</w:t>
            </w:r>
          </w:p>
          <w:p>
            <w:pPr>
              <w:spacing w:after="0"/>
              <w:jc w:val="both"/>
              <w:rPr>
                <w:rFonts w:hint="default" w:ascii="Arial" w:hAnsi="Arial" w:eastAsia="Times New Roman" w:cs="Arial"/>
                <w:color w:val="auto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auto"/>
                <w:sz w:val="24"/>
                <w:szCs w:val="24"/>
                <w:lang w:val="en-US" w:eastAsia="pt-BR"/>
              </w:rPr>
              <w:t>2019:</w:t>
            </w:r>
            <w:r>
              <w:rPr>
                <w:rFonts w:hint="default" w:ascii="Arial" w:hAnsi="Arial" w:eastAsia="Times New Roman" w:cs="Arial"/>
                <w:color w:val="auto"/>
                <w:sz w:val="24"/>
                <w:szCs w:val="24"/>
                <w:lang w:val="en-US" w:eastAsia="pt-BR"/>
              </w:rPr>
              <w:t xml:space="preserve"> 3 grupos com 44 participantes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color w:val="auto"/>
                <w:sz w:val="24"/>
                <w:szCs w:val="24"/>
                <w:u w:val="single"/>
                <w:shd w:val="clear" w:color="auto" w:fill="auto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color w:val="auto"/>
                <w:sz w:val="24"/>
                <w:szCs w:val="24"/>
                <w:u w:val="single"/>
                <w:shd w:val="clear" w:color="auto" w:fill="auto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auto"/>
                <w:sz w:val="24"/>
                <w:szCs w:val="24"/>
                <w:u w:val="single"/>
                <w:shd w:val="clear" w:color="auto" w:fill="auto"/>
                <w:lang w:eastAsia="pt-BR"/>
              </w:rPr>
              <w:t>SAÚDE DA MULHER/ATENDIMENTO A GESTANTE NA ATENÇÃO BÁSICA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shd w:val="clear" w:color="auto" w:fill="auto"/>
                <w:lang w:eastAsia="pt-BR"/>
              </w:rPr>
            </w:pPr>
            <w:r>
              <w:rPr>
                <w:rFonts w:ascii="Arial" w:hAnsi="Arial" w:eastAsia="Times New Roman" w:cs="Arial"/>
                <w:color w:val="auto"/>
                <w:sz w:val="24"/>
                <w:szCs w:val="24"/>
                <w:shd w:val="clear" w:color="auto" w:fill="auto"/>
                <w:lang w:eastAsia="pt-BR"/>
              </w:rPr>
              <w:t>Ano de criação: 2011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shd w:val="clear" w:color="auto" w:fill="auto"/>
                <w:lang w:eastAsia="pt-BR"/>
              </w:rPr>
            </w:pPr>
            <w:r>
              <w:rPr>
                <w:rFonts w:ascii="Arial" w:hAnsi="Arial" w:eastAsia="Times New Roman" w:cs="Arial"/>
                <w:color w:val="auto"/>
                <w:sz w:val="24"/>
                <w:szCs w:val="24"/>
                <w:shd w:val="clear" w:color="auto" w:fill="auto"/>
                <w:lang w:eastAsia="pt-BR"/>
              </w:rPr>
              <w:t>Instrumento Normativo: Lei nº 8080/1990.</w:t>
            </w:r>
            <w:r>
              <w:rPr>
                <w:rFonts w:ascii="Arial" w:hAnsi="Arial" w:eastAsia="Times New Roman" w:cs="Arial"/>
                <w:b/>
                <w:color w:val="auto"/>
                <w:sz w:val="24"/>
                <w:szCs w:val="24"/>
                <w:shd w:val="clear" w:color="auto" w:fill="auto"/>
                <w:lang w:eastAsia="pt-BR"/>
              </w:rPr>
              <w:t xml:space="preserve"> </w:t>
            </w:r>
            <w:r>
              <w:rPr>
                <w:rFonts w:ascii="Arial" w:hAnsi="Arial" w:eastAsia="Times New Roman" w:cs="Arial"/>
                <w:color w:val="auto"/>
                <w:sz w:val="24"/>
                <w:szCs w:val="24"/>
                <w:shd w:val="clear" w:color="auto" w:fill="auto"/>
                <w:lang w:eastAsia="pt-BR"/>
              </w:rPr>
              <w:t>PORTARIA Nº 2.488, DE 21 DE OUTUBRO DE 2011.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shd w:val="clear" w:color="auto" w:fill="auto"/>
                <w:lang w:eastAsia="pt-BR"/>
              </w:rPr>
            </w:pPr>
            <w:r>
              <w:rPr>
                <w:rFonts w:ascii="Arial" w:hAnsi="Arial" w:eastAsia="Times New Roman" w:cs="Arial"/>
                <w:color w:val="auto"/>
                <w:sz w:val="24"/>
                <w:szCs w:val="24"/>
                <w:shd w:val="clear" w:color="auto" w:fill="auto"/>
                <w:lang w:eastAsia="pt-BR"/>
              </w:rPr>
              <w:t>Local: Todas as Unidades de Saúde com atendimento médico e de enfermagem.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shd w:val="clear" w:color="auto" w:fill="auto"/>
                <w:lang w:eastAsia="pt-BR"/>
              </w:rPr>
            </w:pPr>
            <w:r>
              <w:rPr>
                <w:rFonts w:ascii="Arial" w:hAnsi="Arial" w:eastAsia="Times New Roman" w:cs="Arial"/>
                <w:color w:val="auto"/>
                <w:sz w:val="24"/>
                <w:szCs w:val="24"/>
                <w:shd w:val="clear" w:color="auto" w:fill="auto"/>
                <w:lang w:eastAsia="pt-BR"/>
              </w:rPr>
              <w:t>Especificação/finalidade: Consultas de pré-natal por profissional de nível superior na atenção básica.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shd w:val="clear" w:color="auto" w:fill="auto"/>
                <w:lang w:eastAsia="pt-BR"/>
              </w:rPr>
            </w:pPr>
            <w:r>
              <w:rPr>
                <w:rFonts w:ascii="Arial" w:hAnsi="Arial" w:eastAsia="Times New Roman" w:cs="Arial"/>
                <w:color w:val="auto"/>
                <w:sz w:val="24"/>
                <w:szCs w:val="24"/>
                <w:shd w:val="clear" w:color="auto" w:fill="auto"/>
                <w:lang w:eastAsia="pt-BR"/>
              </w:rPr>
              <w:t xml:space="preserve">Rubrica Orçamentária: Manutenção da Assistência Médica 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shd w:val="clear" w:color="auto" w:fill="auto"/>
                <w:lang w:eastAsia="pt-BR"/>
              </w:rPr>
            </w:pPr>
            <w:r>
              <w:rPr>
                <w:rFonts w:ascii="Arial" w:hAnsi="Arial" w:eastAsia="Times New Roman" w:cs="Arial"/>
                <w:color w:val="auto"/>
                <w:sz w:val="24"/>
                <w:szCs w:val="24"/>
                <w:shd w:val="clear" w:color="auto" w:fill="auto"/>
                <w:lang w:eastAsia="pt-BR"/>
              </w:rPr>
              <w:t>Público Alvo: Gestantes.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shd w:val="clear" w:color="auto" w:fill="auto"/>
                <w:lang w:eastAsia="pt-BR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shd w:val="clear" w:color="auto" w:fill="auto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auto"/>
                <w:sz w:val="24"/>
                <w:szCs w:val="24"/>
                <w:shd w:val="clear" w:color="auto" w:fill="auto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color w:val="auto"/>
                <w:sz w:val="24"/>
                <w:szCs w:val="24"/>
                <w:shd w:val="clear" w:color="auto" w:fill="auto"/>
                <w:lang w:eastAsia="pt-BR"/>
              </w:rPr>
              <w:t>1.139 atendimentos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shd w:val="clear" w:color="auto" w:fill="auto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auto"/>
                <w:sz w:val="24"/>
                <w:szCs w:val="24"/>
                <w:shd w:val="clear" w:color="auto" w:fill="auto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color w:val="auto"/>
                <w:sz w:val="24"/>
                <w:szCs w:val="24"/>
                <w:shd w:val="clear" w:color="auto" w:fill="auto"/>
                <w:lang w:eastAsia="pt-BR"/>
              </w:rPr>
              <w:t>1.459 atendimentos (**)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shd w:val="clear" w:color="auto" w:fill="auto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auto"/>
                <w:sz w:val="24"/>
                <w:szCs w:val="24"/>
                <w:shd w:val="clear" w:color="auto" w:fill="auto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color w:val="auto"/>
                <w:sz w:val="24"/>
                <w:szCs w:val="24"/>
                <w:shd w:val="clear" w:color="auto" w:fill="auto"/>
                <w:lang w:eastAsia="pt-BR"/>
              </w:rPr>
              <w:t>1.938 atendimentos (**)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shd w:val="clear" w:color="auto" w:fill="auto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auto"/>
                <w:sz w:val="24"/>
                <w:szCs w:val="24"/>
                <w:shd w:val="clear" w:color="auto" w:fill="auto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color w:val="auto"/>
                <w:sz w:val="24"/>
                <w:szCs w:val="24"/>
                <w:shd w:val="clear" w:color="auto" w:fill="auto"/>
                <w:lang w:eastAsia="pt-BR"/>
              </w:rPr>
              <w:t>1.844 atendimentos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shd w:val="clear" w:color="auto" w:fill="auto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auto"/>
                <w:sz w:val="24"/>
                <w:szCs w:val="24"/>
                <w:shd w:val="clear" w:color="auto" w:fill="auto"/>
                <w:lang w:eastAsia="pt-BR"/>
              </w:rPr>
              <w:t>2017</w:t>
            </w:r>
            <w:r>
              <w:rPr>
                <w:rFonts w:ascii="Arial" w:hAnsi="Arial" w:eastAsia="Times New Roman" w:cs="Arial"/>
                <w:color w:val="auto"/>
                <w:sz w:val="24"/>
                <w:szCs w:val="24"/>
                <w:shd w:val="clear" w:color="auto" w:fill="auto"/>
                <w:lang w:eastAsia="pt-BR"/>
              </w:rPr>
              <w:t>: 1.630 atendimentos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shd w:val="clear" w:color="auto" w:fill="auto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auto"/>
                <w:sz w:val="24"/>
                <w:szCs w:val="24"/>
                <w:shd w:val="clear" w:color="auto" w:fill="auto"/>
                <w:lang w:eastAsia="pt-BR"/>
              </w:rPr>
              <w:t>2018:</w:t>
            </w:r>
            <w:r>
              <w:rPr>
                <w:rFonts w:ascii="Arial" w:hAnsi="Arial" w:eastAsia="Times New Roman" w:cs="Arial"/>
                <w:color w:val="auto"/>
                <w:sz w:val="24"/>
                <w:szCs w:val="24"/>
                <w:shd w:val="clear" w:color="auto" w:fill="auto"/>
                <w:lang w:eastAsia="pt-BR"/>
              </w:rPr>
              <w:t xml:space="preserve"> 1.974 atendimentos</w:t>
            </w:r>
          </w:p>
          <w:p>
            <w:pPr>
              <w:spacing w:after="0" w:line="360" w:lineRule="auto"/>
              <w:jc w:val="both"/>
              <w:rPr>
                <w:rFonts w:hint="default" w:ascii="Arial" w:hAnsi="Arial" w:eastAsia="Times New Roman" w:cs="Arial"/>
                <w:color w:val="auto"/>
                <w:sz w:val="24"/>
                <w:szCs w:val="24"/>
                <w:shd w:val="clear" w:color="auto" w:fill="auto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auto"/>
                <w:sz w:val="24"/>
                <w:szCs w:val="24"/>
                <w:shd w:val="clear" w:color="auto" w:fill="auto"/>
                <w:lang w:val="en-US" w:eastAsia="pt-BR"/>
              </w:rPr>
              <w:t>2019:</w:t>
            </w:r>
            <w:r>
              <w:rPr>
                <w:rFonts w:hint="default" w:ascii="Arial" w:hAnsi="Arial" w:eastAsia="Times New Roman" w:cs="Arial"/>
                <w:color w:val="auto"/>
                <w:sz w:val="24"/>
                <w:szCs w:val="24"/>
                <w:shd w:val="clear" w:color="auto" w:fill="auto"/>
                <w:lang w:val="en-US" w:eastAsia="pt-BR"/>
              </w:rPr>
              <w:t xml:space="preserve"> 2.306 atendimentos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SAÚDE DA MULHER/EXAMES PREVENTIVOS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Ano de criação: 1989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Instrumento Normativo: Lei nº 8080/1990. PORTARIA Nº 2.488, DE 21 DE OUTUBRO DE 2011. </w:t>
            </w:r>
            <w:r>
              <w:fldChar w:fldCharType="begin"/>
            </w:r>
            <w:r>
              <w:instrText xml:space="preserve"> HYPERLINK "http://bvsms.saude.gov.br/bvs/saudelegis/gm/2014/prt0189_31_01_2014.html" \t "_blank" </w:instrText>
            </w:r>
            <w:r>
              <w:fldChar w:fldCharType="separate"/>
            </w:r>
            <w:r>
              <w:rPr>
                <w:rFonts w:ascii="Arial" w:hAnsi="Arial" w:eastAsia="Times New Roman" w:cs="Arial"/>
                <w:bCs/>
                <w:sz w:val="24"/>
                <w:szCs w:val="24"/>
                <w:lang w:eastAsia="pt-BR"/>
              </w:rPr>
              <w:t>Portaria nº 189 MS/GM, de 31/01/2014:</w:t>
            </w:r>
            <w:r>
              <w:rPr>
                <w:rFonts w:ascii="Arial" w:hAnsi="Arial" w:eastAsia="Times New Roman" w:cs="Arial"/>
                <w:bCs/>
                <w:sz w:val="24"/>
                <w:szCs w:val="24"/>
                <w:lang w:eastAsia="pt-BR"/>
              </w:rPr>
              <w:fldChar w:fldCharType="end"/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Local: Unidades Básicas de Saúde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prevenção do câncer de mama e do colo de útero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Manutenção da Assistência Médica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População feminina.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1.296 exames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1.088 exames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1.285 exames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1.083 exames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2017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: 1.275 exames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1.268 exames</w:t>
            </w:r>
          </w:p>
          <w:p>
            <w:pPr>
              <w:spacing w:after="0" w:line="360" w:lineRule="auto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 xml:space="preserve">2019: </w:t>
            </w: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  <w:lang w:val="en-US" w:eastAsia="pt-BR"/>
              </w:rPr>
              <w:t>1.121 exames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SAÚDE DA MULHER/GRUPO DE MULHERES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Ano de criação: 2003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Instrumento Normativo: PORTARIA Nº 2.488, DE 21 DE OUTUBRO DE 2011.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Local: Unidades Básicas de Saúde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Grupos de convivência e terapia ocupacional com reuniões semanais.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Manutenção da Assistência Médica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Mulheres em geral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5 grupos (um por unidade) com 10 a 20 participantes cada em média.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5 grupos (um por unidade) com 10 a 20 participantes cada em média.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5 grupos (um por unidade) com 10 a 20 participantes cada em média.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2016: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5 grupos (um por unidade) com 10 a 20 participantes cada em media.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2017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: 6 grupos (um por unidade) com 8 a 20 participantes cada em média.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7 grupos com 6 a 14 participantes cada em média</w:t>
            </w:r>
          </w:p>
          <w:p>
            <w:pPr>
              <w:spacing w:after="0" w:line="360" w:lineRule="auto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>2019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>: 7 grupos com média de 5 a 16 participantes cada.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SAÚDE MAIS PERTO DE VOCÊ – POSTOS COM ESTRATÉGIA DE SAÚDE DA FAMÍLIA – ESF</w:t>
            </w:r>
          </w:p>
          <w:p>
            <w:pPr>
              <w:spacing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Ano de criação: 2003</w:t>
            </w:r>
          </w:p>
          <w:p>
            <w:pPr>
              <w:spacing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Instrumento Normativo: PORTARIA Nº 2.488, DE 21 DE OUTUBRO DE 2011.</w:t>
            </w:r>
          </w:p>
          <w:p>
            <w:pPr>
              <w:spacing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Local: Unidades Básicas de Saúde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Atendimento de Saúde da Família – equipe medica e de enfermagem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Manutenção da Assistência Médica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População de área afeta a cada unidade de saúde.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413" w:type="dxa"/>
            <w:vMerge w:val="restart"/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 w:line="360" w:lineRule="auto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35.461 consultas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>(**)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34.720 consultas (**)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26.267 consultas (**)</w:t>
            </w:r>
          </w:p>
          <w:p>
            <w:pPr>
              <w:spacing w:after="0" w:line="360" w:lineRule="auto"/>
              <w:ind w:left="39"/>
              <w:contextualSpacing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34.750 consultas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>(**)</w:t>
            </w:r>
          </w:p>
          <w:p>
            <w:pPr>
              <w:spacing w:after="0" w:line="360" w:lineRule="auto"/>
              <w:ind w:left="39"/>
              <w:contextualSpacing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2017: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33.920 consultas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>(**)</w:t>
            </w:r>
          </w:p>
          <w:p>
            <w:pPr>
              <w:spacing w:after="0" w:line="360" w:lineRule="auto"/>
              <w:ind w:left="39"/>
              <w:contextualSpacing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2018: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28.181 consultas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>(**)</w:t>
            </w:r>
          </w:p>
          <w:p>
            <w:pPr>
              <w:spacing w:after="0" w:line="360" w:lineRule="auto"/>
              <w:ind w:left="39"/>
              <w:contextualSpacing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>2019: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 xml:space="preserve"> 30.955 consultas(**)</w:t>
            </w:r>
          </w:p>
          <w:p>
            <w:pPr>
              <w:spacing w:after="0" w:line="360" w:lineRule="auto"/>
              <w:ind w:left="39"/>
              <w:contextualSpacing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</w:p>
          <w:p>
            <w:pPr>
              <w:spacing w:after="0" w:line="360" w:lineRule="auto"/>
              <w:ind w:left="39"/>
              <w:contextualSpacing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 xml:space="preserve">Após 2015 houve inicio do e-sus - anterior pode haver contabilização diversa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SAÚDE MAIS PERTO DE VOCÊ – POSTOS DE SAÚDE SEM ESF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Ano de criação: 1989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Instrumento Normativo: PORTARIA Nº 2.488, DE 21 DE OUTUBRO DE 2011.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Local: Postos de Saúde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Atendimento médico e de equipe de enfermagem.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Rubrica Orçamentária: Manutenção da Assistência Médica 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População de área afeta a cada unidade de saúde.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41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spacing w:after="0"/>
              <w:jc w:val="both"/>
              <w:rPr>
                <w:rFonts w:hint="default" w:ascii="Arial" w:hAnsi="Arial" w:eastAsia="Times New Roman" w:cs="Arial"/>
                <w:b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sz w:val="24"/>
                <w:szCs w:val="24"/>
                <w:lang w:val="en-US" w:eastAsia="pt-BR"/>
              </w:rPr>
              <w:t>UNIDADES DE SAÚDE EM GERAL</w:t>
            </w:r>
          </w:p>
          <w:p>
            <w:pPr>
              <w:spacing w:after="0"/>
              <w:jc w:val="both"/>
              <w:rPr>
                <w:rFonts w:hint="default" w:ascii="Arial" w:hAnsi="Arial" w:eastAsia="Times New Roman" w:cs="Arial"/>
                <w:b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sz w:val="24"/>
                <w:szCs w:val="24"/>
                <w:lang w:val="en-US" w:eastAsia="pt-BR"/>
              </w:rPr>
              <w:t>Programa de Acolhimento com Classificação de Risco</w:t>
            </w:r>
          </w:p>
          <w:p>
            <w:pPr>
              <w:spacing w:after="0"/>
              <w:jc w:val="both"/>
              <w:rPr>
                <w:rFonts w:hint="default" w:ascii="Arial" w:hAnsi="Arial" w:eastAsia="Times New Roman" w:cs="Arial"/>
                <w:b w:val="0"/>
                <w:bCs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 w:val="0"/>
                <w:bCs/>
                <w:sz w:val="24"/>
                <w:szCs w:val="24"/>
                <w:lang w:val="en-US" w:eastAsia="pt-BR"/>
              </w:rPr>
              <w:t>Programa desenvolvido para o término de filas nas unidades de saúde e racionalização da disponibilidade de serviços mediante avaliação e classificação de todos os pacientes, extinguindo a distribuição de fichas.</w:t>
            </w:r>
          </w:p>
        </w:tc>
        <w:tc>
          <w:tcPr>
            <w:tcW w:w="3413" w:type="dxa"/>
            <w:vAlign w:val="center"/>
          </w:tcPr>
          <w:p>
            <w:pPr>
              <w:spacing w:after="0"/>
              <w:jc w:val="both"/>
              <w:rPr>
                <w:rFonts w:hint="default" w:ascii="Arial" w:hAnsi="Arial" w:eastAsia="Times New Roman" w:cs="Arial"/>
                <w:b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sz w:val="24"/>
                <w:szCs w:val="24"/>
                <w:lang w:val="en-US" w:eastAsia="pt-BR"/>
              </w:rPr>
              <w:t>100% dos usuários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SERVIÇO DE TRANSPORTE DE PACIENTES – PRÓPRIO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Ano de criação: 1988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Instrumento Normativo: Lei nº 8080/1990. Resolução nº 69/2000 de 30 de junho de 2000. Ordem de Serviço nº 001/2014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Local: Posto de Saúde Central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Transporte para consultas e exames fora do município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Manutenção da Secretaria de Saúde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Público Alvo: Pacientes com agendamento de consultas e exames em outros municípios. Internações e busca de altas. 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8.448 pacientes e 1.111 viagens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8.531 pacientes e 1.275 viagens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8.211 pacientes e 1.284 viagens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7.565 pacientes e 1.265 viagens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2017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: 9.607 pacientes e 1.160 viagens 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10.349 pacientes e 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           1.139 viagens</w:t>
            </w:r>
          </w:p>
          <w:p>
            <w:pPr>
              <w:spacing w:after="0" w:line="360" w:lineRule="auto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>2019: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 xml:space="preserve"> 10.312 pacientes e 1.432 viagens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(***)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SUPORTE AO PACIENTE COM DEFICIÊNCIA/ESTOMIZADOS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Ano de criação: 1993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Instrumento Normativo: Lei nº 8080/1990. Portarias MS nº 116/1993, 400/2009, 1060/2002 e 5296/2004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Local: Posto de Saúde Central/Sala de vacinas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Fornecimento de bolsas de colostomia e insumos complementares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Recurso Estadual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Pacientes com deficiência ou trauma cirúrgico (estomizados)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2013: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04 a 05 pacientes em média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2014: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04 a 05 pacientes em média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2015: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04 a 05 pacientes em média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04 a 05 pacientes em média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2017: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04 a 05 pacientes em média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07 pacientes estomizados e 04 com oxigenioterapia </w:t>
            </w:r>
            <w:r>
              <w:rPr>
                <w:rFonts w:ascii="Arial" w:hAnsi="Arial" w:eastAsia="Times New Roman" w:cs="Arial"/>
                <w:lang w:eastAsia="pt-BR"/>
              </w:rPr>
              <w:t>(concentrador)</w:t>
            </w:r>
          </w:p>
          <w:p>
            <w:pPr>
              <w:spacing w:after="0"/>
              <w:jc w:val="both"/>
              <w:rPr>
                <w:rFonts w:hint="default" w:ascii="Arial" w:hAnsi="Arial" w:eastAsia="Times New Roman" w:cs="Arial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lang w:val="en-US" w:eastAsia="pt-BR"/>
              </w:rPr>
              <w:t>2019</w:t>
            </w:r>
            <w:r>
              <w:rPr>
                <w:rFonts w:hint="default" w:ascii="Arial" w:hAnsi="Arial" w:eastAsia="Times New Roman" w:cs="Arial"/>
                <w:lang w:val="en-US" w:eastAsia="pt-BR"/>
              </w:rPr>
              <w:t>: 04 pacientes estomizados e 09 com oxigenioterapia.</w:t>
            </w:r>
          </w:p>
          <w:p>
            <w:pPr>
              <w:spacing w:after="0"/>
              <w:jc w:val="both"/>
              <w:rPr>
                <w:rFonts w:hint="default" w:ascii="Arial" w:hAnsi="Arial" w:eastAsia="Times New Roman" w:cs="Arial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VACINAÇÃO E VIGILÂNCIA EPIDEMIOLÓGICA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Ano de criação: 1973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Instrumento Normativo: Lei nº 8080/1990. Portaria GM/MS nº 1498 de 19 de julho de 2013.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Local: Posto de Saúde Central/Vigilância Epidemiológica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Controle de doenças epidemiológicas/vacinação e notificação compulsória de doenças (hepatite/rubéola/febre amarela, dengue, zika, etc...)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Manutenção da Vigilância em Saúde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População alvo em cada campanha/tipo de vacinação- crianças para poliomielite, idosos gestantes e pessoas com comorbidades para gripe A, etc... Público específico alvo da vigilância (portadores de HIV, Hepatites virais, etc...).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9.739 vacinas aplicadas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Vig. Epidemio: 69 notificações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11.336 vacinas aplicadas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Vig. Epidemio: 44 notificações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12.258 vacinas aplicadas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Vig. Epidemio: 92 notificações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11.695 vacinas aplicadas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Vig. Epidemio: 86 notificações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2017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: 12.156 vacinas aplicadas e 159 notificações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: 13.376 vacinas aplicadas e 127 notificações</w:t>
            </w:r>
          </w:p>
          <w:p>
            <w:pPr>
              <w:spacing w:after="0" w:line="360" w:lineRule="auto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>2019: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 xml:space="preserve"> 12.277 vacinas e 214 notificações no SINAN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VIGILÂNCIA AMBIENTAL (CONTROLE DO VETOR DA DENGUE, ZIKA E CHIKUNGUNYA).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Ano de criação: 2001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Instrumento Normativo: Lei nº 8080/1990. Portaria nº 2457 de 11 de dezembro de 2014 e Plano Municipal de Contingencia de Dengue, ZIka, Febre Amarela e Chikungunya.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Local: Posto de Saúde Central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Controle de vetores da dengue, zika, chikungunya e febre amarela (mosquito transmissor).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Manutenção da Vigilância em Saúde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População em geral/imóveis urbanos.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Não havia sistema para lançar dados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13.784 vistorias efetuadas.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27.481 vistorias efetuadas.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47.371 vistorias efetuadas com o auxílio de Agentes Comunitários de Saúde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2017: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52.594 vistorias efetuadas com o auxílio dos ACSs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: 32.001 vistorias efetuadas </w:t>
            </w:r>
          </w:p>
          <w:p>
            <w:pPr>
              <w:spacing w:after="0" w:line="360" w:lineRule="auto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>2019: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 xml:space="preserve"> 30.161 vistorias efetuadas.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VIGILÂNCIA SANITÁRIA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Ano de criação: 2011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Instrumento Normativo: Lei nº 8080/1990. Lei Municipal nº 39.452/11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Local: Posto de saúde central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Fiscalização Sanitária/alvarás e licenças de funcionamento para estabelecimentos comerciais/industriais e de prestação de serviço.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Manutenção da Vigilância Sanitária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Empresas e atividades sujeitas à fiscalização sanitária.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209 alvarás emitidos e estabelecimentos vistoriados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285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alvarás emitidos e estabelecimentos vistoriados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512 alvarás emitidos e estabelecimentos vistoriados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544 alvarás emitidos e estabelecimentos vistoriados.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2017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: 575 alvarás emitidos e estabelecimentos vistoriados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632 alvarás emitidos e estabelecimentos vistoriados</w:t>
            </w:r>
          </w:p>
          <w:p>
            <w:pPr>
              <w:spacing w:after="0" w:line="360" w:lineRule="auto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>2019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 xml:space="preserve">: 628 alvarás emitidos e estabelecimentos vistoriados 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(****)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AGENDAMENTO DE CIRURGIAS ELETIVAS LOCAIS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Ano de criação: 2006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Instrumento Normativo: Lei nº 8080/1990. Portaria GM/MS 1.034/2015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Local: Hospitais Locais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Cirurgias de baixa complexidade em âmbito local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Manutenção da Assistência Médica e Odontológica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População com agravos de saúde dependentes de intervenção cirúrgica de baixa ou média complexidade.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112 cirurgias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134 cirurgias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113 cirurgias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21 cirurgias (jan a mai) (</w:t>
            </w:r>
            <w:r>
              <w:rPr>
                <w:rFonts w:ascii="Arial" w:hAnsi="Arial" w:eastAsia="Times New Roman" w:cs="Arial"/>
                <w:lang w:eastAsia="pt-BR"/>
              </w:rPr>
              <w:t>de jun a dez faltam dados dos hospitais)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2017: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07 cirurgias (jan a dez) 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:  Não foram realizadas cirurgias eletivas.</w:t>
            </w:r>
          </w:p>
          <w:p>
            <w:pPr>
              <w:spacing w:after="0" w:line="360" w:lineRule="auto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>2019: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 xml:space="preserve"> 41 cirurgias eletivas</w:t>
            </w:r>
          </w:p>
          <w:p>
            <w:pPr>
              <w:spacing w:after="0"/>
              <w:ind w:left="900"/>
              <w:contextualSpacing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/>
              <w:ind w:left="900"/>
              <w:contextualSpacing/>
              <w:jc w:val="both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4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SERVIÇO DE TRIAGEM NEONATAL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Ano de criação: 1996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Instrumento Normativo: Lei nº 8080/1990. Portaria Nº 822 DE 06 DE JUNHO DE 2001.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Local: Posto de Saúde Central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Coleta do teste do pezinho entre 3º e 7º dia de vida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Rubrica Orçamentária: Manutenção da Vigilância em Saúde 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Crianças recém - nascidas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131 coletas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136 coletas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153 coletas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260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coletas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2017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:  220 coletas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: 232 coletas</w:t>
            </w:r>
          </w:p>
          <w:p>
            <w:pPr>
              <w:spacing w:after="0" w:line="360" w:lineRule="auto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>2019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>: 226 coletas</w:t>
            </w:r>
          </w:p>
        </w:tc>
      </w:tr>
    </w:tbl>
    <w:p>
      <w:pPr>
        <w:spacing w:after="0"/>
        <w:jc w:val="center"/>
        <w:rPr>
          <w:rFonts w:ascii="Arial" w:hAnsi="Arial" w:eastAsia="Times New Roman" w:cs="Arial"/>
          <w:b/>
          <w:sz w:val="24"/>
          <w:szCs w:val="24"/>
          <w:lang w:eastAsia="pt-BR"/>
        </w:rPr>
      </w:pPr>
    </w:p>
    <w:p>
      <w:pPr>
        <w:spacing w:after="0" w:line="360" w:lineRule="auto"/>
        <w:jc w:val="both"/>
        <w:rPr>
          <w:rFonts w:ascii="Arial" w:hAnsi="Arial" w:eastAsia="Times New Roman" w:cs="Arial"/>
          <w:lang w:eastAsia="pt-BR"/>
        </w:rPr>
      </w:pPr>
    </w:p>
    <w:p>
      <w:pPr>
        <w:spacing w:after="0"/>
        <w:jc w:val="center"/>
        <w:rPr>
          <w:rFonts w:ascii="Arial" w:hAnsi="Arial" w:eastAsia="Times New Roman" w:cs="Arial"/>
          <w:b/>
          <w:lang w:eastAsia="pt-BR"/>
        </w:rPr>
      </w:pPr>
    </w:p>
    <w:tbl>
      <w:tblPr>
        <w:tblStyle w:val="1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7"/>
        <w:gridCol w:w="2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7" w:type="dxa"/>
            <w:vAlign w:val="center"/>
          </w:tcPr>
          <w:p>
            <w:pPr>
              <w:spacing w:after="0"/>
              <w:jc w:val="center"/>
              <w:rPr>
                <w:rFonts w:hint="default" w:ascii="Arial" w:hAnsi="Arial" w:eastAsia="Times New Roman" w:cs="Arial"/>
                <w:b/>
                <w:sz w:val="24"/>
                <w:szCs w:val="24"/>
                <w:lang w:val="en-US"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PROGRAMAS</w:t>
            </w:r>
            <w:r>
              <w:rPr>
                <w:rFonts w:hint="default" w:ascii="Arial" w:hAnsi="Arial" w:eastAsia="Times New Roman" w:cs="Arial"/>
                <w:b/>
                <w:sz w:val="24"/>
                <w:szCs w:val="24"/>
                <w:lang w:val="en-US" w:eastAsia="pt-BR"/>
              </w:rPr>
              <w:t xml:space="preserve"> ATENDIDOS POR TERCEIRIZAÇÃO</w:t>
            </w:r>
          </w:p>
        </w:tc>
        <w:tc>
          <w:tcPr>
            <w:tcW w:w="2860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PUBLICO BENEFICIADO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7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/>
              <w:jc w:val="both"/>
              <w:rPr>
                <w:rFonts w:hint="default" w:ascii="Arial" w:hAnsi="Arial" w:eastAsia="Times New Roman" w:cs="Arial"/>
                <w:b/>
                <w:sz w:val="24"/>
                <w:szCs w:val="24"/>
                <w:u w:val="single"/>
                <w:lang w:val="en-US"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ATENDIMENTO EM PSICOLOGIA</w:t>
            </w:r>
            <w:r>
              <w:rPr>
                <w:rFonts w:hint="default" w:ascii="Arial" w:hAnsi="Arial" w:eastAsia="Times New Roman" w:cs="Arial"/>
                <w:b/>
                <w:sz w:val="24"/>
                <w:szCs w:val="24"/>
                <w:u w:val="single"/>
                <w:lang w:val="en-US" w:eastAsia="pt-BR"/>
              </w:rPr>
              <w:t xml:space="preserve"> TERCEIRZADO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Nome da entidade: Castamann &amp; Panazollo</w:t>
            </w:r>
          </w:p>
          <w:p>
            <w:pPr>
              <w:spacing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Endereço da entidade: Rua Cel. Alberto Schmidt, 145 – Não-Me-Toque. 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Data de criação: 24/08/2007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Instrumento Normativo: Lei nº 8080 de 19 de setembro de 1990. Contrato Administrativo nº 389/12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Local: Unidade de Apoio/CCAP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Consultas e tratamento em psicologia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Rubrica Orçamentária: Manutenção da Assistência Médica 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Pacientes encaminhados pela atenção básica e especializada que necessitam tratamento psicológico.</w:t>
            </w:r>
          </w:p>
        </w:tc>
        <w:tc>
          <w:tcPr>
            <w:tcW w:w="2860" w:type="dxa"/>
            <w:vAlign w:val="center"/>
          </w:tcPr>
          <w:p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2013: </w:t>
            </w:r>
            <w:r>
              <w:rPr>
                <w:rFonts w:ascii="Arial" w:hAnsi="Arial" w:cs="Arial"/>
                <w:sz w:val="24"/>
                <w:szCs w:val="24"/>
              </w:rPr>
              <w:t>2.195 Atendimentos Individuais</w:t>
            </w:r>
          </w:p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797 horas de Grupos  </w:t>
            </w:r>
          </w:p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2014: </w:t>
            </w:r>
            <w:r>
              <w:rPr>
                <w:rFonts w:ascii="Arial" w:hAnsi="Arial" w:cs="Arial"/>
                <w:sz w:val="24"/>
                <w:szCs w:val="24"/>
              </w:rPr>
              <w:t>1.995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Atendimentos Individuais</w:t>
            </w:r>
          </w:p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956h 30min de Grupos </w:t>
            </w:r>
          </w:p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2015: </w:t>
            </w:r>
            <w:r>
              <w:rPr>
                <w:rFonts w:ascii="Arial" w:hAnsi="Arial" w:cs="Arial"/>
                <w:sz w:val="24"/>
                <w:szCs w:val="24"/>
              </w:rPr>
              <w:t>1.758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Atendimentos Individuais</w:t>
            </w:r>
          </w:p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1.012h 30min de Grupos  </w:t>
            </w:r>
          </w:p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2016:</w:t>
            </w:r>
            <w:r>
              <w:rPr>
                <w:rFonts w:ascii="Arial" w:hAnsi="Arial" w:cs="Arial"/>
                <w:sz w:val="24"/>
                <w:szCs w:val="24"/>
              </w:rPr>
              <w:t xml:space="preserve"> 1.745 Atendimentos Individuais</w:t>
            </w:r>
          </w:p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1.037h de Grupos</w:t>
            </w:r>
          </w:p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2017:</w:t>
            </w:r>
            <w:r>
              <w:rPr>
                <w:rFonts w:ascii="Arial" w:hAnsi="Arial" w:cs="Arial"/>
                <w:sz w:val="24"/>
                <w:szCs w:val="24"/>
              </w:rPr>
              <w:t xml:space="preserve"> 1.726 atendimentos individuais</w:t>
            </w:r>
          </w:p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1.127 h de grupos</w:t>
            </w:r>
          </w:p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2018:</w:t>
            </w:r>
            <w:r>
              <w:rPr>
                <w:rFonts w:ascii="Arial" w:hAnsi="Arial" w:cs="Arial"/>
                <w:sz w:val="24"/>
                <w:szCs w:val="24"/>
              </w:rPr>
              <w:t xml:space="preserve"> 1.764 atendimentos individuais </w:t>
            </w:r>
          </w:p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1.088 hs de grupos</w:t>
            </w:r>
          </w:p>
          <w:p>
            <w:pPr>
              <w:spacing w:after="0" w:line="360" w:lineRule="auto"/>
              <w:jc w:val="both"/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 xml:space="preserve">2019: </w:t>
            </w: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  <w:lang w:val="en-US" w:eastAsia="pt-BR"/>
              </w:rPr>
              <w:t>1.941 atendimentos individuais</w:t>
            </w:r>
          </w:p>
          <w:p>
            <w:pPr>
              <w:spacing w:after="0" w:line="360" w:lineRule="auto"/>
              <w:ind w:firstLine="720" w:firstLineChars="300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  <w:lang w:val="en-US" w:eastAsia="pt-BR"/>
              </w:rPr>
              <w:t>1.151 hs de grupos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7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2860" w:type="dxa"/>
            <w:vAlign w:val="center"/>
          </w:tcPr>
          <w:p>
            <w:pPr>
              <w:spacing w:after="0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7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SERVIÇO DE FISIOTERAPIA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Nome da entidade: Michele Pereira Viau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Data de criação: 16/05/2011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Endereço: Av. Dr. Waldomiro Graeff, 977-sala 10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Instrumento Normativo: Lei nº 8080 de 19 de setembro de 1990. Credenciamento nº 06/2015 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Agendamento de sessões de fisioterapia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Rubrica Orçamentária: Manutenção da Assistência Médica e Odontológica 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População em geral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2860" w:type="dxa"/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128 sessões 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188 sessões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227 sessões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Iniciou somente em abril: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123 sessões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2017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: 448 sessões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763 sessões</w:t>
            </w:r>
          </w:p>
          <w:p>
            <w:pPr>
              <w:spacing w:after="0" w:line="360" w:lineRule="auto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>2019: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 xml:space="preserve"> 875 sessões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7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2860" w:type="dxa"/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7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SERVIÇO DE FISIOTERAPIA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Nome da entidade: Hospital Notre Dame Julia Billiart 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Data de criação: 11/09/2015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Endereço: Rua Cel. Alberto Schmidt, 515, centro, Não-Me-Toque.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Instrumento Normativo: Lei nº 8080 de 19 de setembro de 1990. Credenciamento nº 06/2015. Contrato do Hospital com o Estado do Rio Grande do Sul.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Agendamento de sessões de fisioterapia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Rubrica Orçamentária: Manutenção da Assistência Médica e Odontológica 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Pacientes com prescrição para tratamento fisioterápico.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2860" w:type="dxa"/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Não houve contrato nesse ano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Não houve contrato nesse ano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100 sessões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 (**)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3.353(SUS) + 182 (COMAJA) sessões (**)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2017: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474 sessões pelo credenciamento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           3.353 (SUS) 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907 sessões pelo credenciamento 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b w:val="0"/>
                <w:bCs w:val="0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sz w:val="24"/>
                <w:szCs w:val="24"/>
                <w:lang w:eastAsia="pt-BR"/>
              </w:rPr>
              <w:t xml:space="preserve">              </w:t>
            </w:r>
            <w:r>
              <w:rPr>
                <w:rFonts w:ascii="Arial" w:hAnsi="Arial" w:eastAsia="Times New Roman" w:cs="Arial"/>
                <w:b w:val="0"/>
                <w:bCs w:val="0"/>
                <w:color w:val="auto"/>
                <w:sz w:val="24"/>
                <w:szCs w:val="24"/>
                <w:lang w:eastAsia="pt-BR"/>
              </w:rPr>
              <w:t>3.268 (SUS)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auto"/>
                <w:sz w:val="24"/>
                <w:szCs w:val="24"/>
                <w:lang w:val="en-US" w:eastAsia="pt-BR"/>
              </w:rPr>
              <w:t xml:space="preserve">2019: </w:t>
            </w:r>
            <w:r>
              <w:rPr>
                <w:rFonts w:hint="default" w:ascii="Arial" w:hAnsi="Arial" w:eastAsia="Times New Roman" w:cs="Arial"/>
                <w:b w:val="0"/>
                <w:bCs w:val="0"/>
                <w:color w:val="auto"/>
                <w:sz w:val="24"/>
                <w:szCs w:val="24"/>
                <w:lang w:val="en-US" w:eastAsia="pt-BR"/>
              </w:rPr>
              <w:t>1.223 sessões pelo credenciamento  e 3.202 pelo SUS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7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OXIGENIOTERAPIA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Data de criação: 01/03/2010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Instrumento Normativo: Lei nº 8080 de 19 de setembro de 1990. Contrato Administrativo nº 198/2014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Fornecimento de tubos de oxigênio e cargas de oxigênio.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Rubrica Orçamentária: Manutenção da Assistência Médica 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Pacientes com insuficiência respiratória.</w:t>
            </w:r>
          </w:p>
        </w:tc>
        <w:tc>
          <w:tcPr>
            <w:tcW w:w="2860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217 locações e 139 cargas  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203 locações e 101 cargas  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260 locações e 159 cargas</w:t>
            </w:r>
          </w:p>
          <w:p>
            <w:pPr>
              <w:spacing w:after="0"/>
              <w:ind w:left="9"/>
              <w:contextualSpacing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266 locações e 187 cargas</w:t>
            </w:r>
          </w:p>
          <w:p>
            <w:pPr>
              <w:spacing w:after="0"/>
              <w:ind w:left="9"/>
              <w:contextualSpacing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2017: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246 locações e 89 cargas</w:t>
            </w:r>
          </w:p>
          <w:p>
            <w:pPr>
              <w:spacing w:after="0"/>
              <w:ind w:left="9"/>
              <w:contextualSpacing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 237 locações e 139 cargas</w:t>
            </w:r>
          </w:p>
          <w:p>
            <w:pPr>
              <w:spacing w:after="0"/>
              <w:ind w:left="9"/>
              <w:contextualSpacing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>2019: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 xml:space="preserve"> 202 locações e 144 cargas</w:t>
            </w:r>
          </w:p>
          <w:p>
            <w:pPr>
              <w:spacing w:after="0"/>
              <w:ind w:left="9"/>
              <w:contextualSpacing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>.</w:t>
            </w:r>
          </w:p>
          <w:p>
            <w:pPr>
              <w:spacing w:after="0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7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PROGRAMA DE CONFECÇÃO DE PRÓTESES BUCAIS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Data de criação: 03/07/2015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Instrumento Normativo: Lei nº 8080 de 19 de setembro de 1990. 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Fornecimento de próteses bucais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Manutenção da Assistência Médica e Odontológica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População com necessidade de implantação de prótese bucal.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860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8 a 10 próteses mensais. (Fornecimento por outra empresa)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8 a 10 próteses mensais. (Fornecimento por outra empresa)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87 próteses</w:t>
            </w:r>
          </w:p>
          <w:p>
            <w:pPr>
              <w:spacing w:after="0" w:line="360" w:lineRule="auto"/>
              <w:ind w:left="9"/>
              <w:contextualSpacing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83 próteses</w:t>
            </w:r>
          </w:p>
          <w:p>
            <w:pPr>
              <w:spacing w:after="0" w:line="360" w:lineRule="auto"/>
              <w:ind w:left="9"/>
              <w:contextualSpacing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2017: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72 próteses</w:t>
            </w:r>
          </w:p>
          <w:p>
            <w:pPr>
              <w:spacing w:after="0" w:line="360" w:lineRule="auto"/>
              <w:ind w:left="9"/>
              <w:contextualSpacing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85 próteses</w:t>
            </w:r>
          </w:p>
          <w:p>
            <w:pPr>
              <w:spacing w:after="0" w:line="360" w:lineRule="auto"/>
              <w:ind w:left="9"/>
              <w:contextualSpacing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>2019: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 xml:space="preserve"> 80 próteses</w:t>
            </w:r>
          </w:p>
          <w:p>
            <w:pPr>
              <w:spacing w:after="0" w:line="360" w:lineRule="auto"/>
              <w:ind w:left="9"/>
              <w:contextualSpacing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7" w:type="dxa"/>
            <w:vAlign w:val="center"/>
          </w:tcPr>
          <w:p>
            <w:pPr>
              <w:spacing w:after="0"/>
              <w:jc w:val="both"/>
              <w:rPr>
                <w:rFonts w:hint="default" w:ascii="Arial" w:hAnsi="Arial" w:eastAsia="Times New Roman" w:cs="Arial"/>
                <w:b/>
                <w:sz w:val="24"/>
                <w:szCs w:val="24"/>
                <w:lang w:val="en-US" w:eastAsia="pt-BR"/>
              </w:rPr>
            </w:pPr>
          </w:p>
        </w:tc>
        <w:tc>
          <w:tcPr>
            <w:tcW w:w="2860" w:type="dxa"/>
            <w:vAlign w:val="center"/>
          </w:tcPr>
          <w:p>
            <w:pPr>
              <w:spacing w:after="0" w:line="360" w:lineRule="auto"/>
              <w:ind w:left="9"/>
              <w:contextualSpacing/>
              <w:jc w:val="both"/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7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SERVIÇO DE TRANSPORTE DE PACIENTES COM LINHAS DE ONIBUS COMERCIAL (VALE SAÚDE)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Data de criação: 24/10/2012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Instrumento Normativo: Lei nº 8080 de 19 de setembro de 1990. Especificação/finalidade: Transporte para consulta com ônibus de linha-serviço suplementar a referência de longa distância (Capital).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Rubrica Orçamentária: Manutenção da Secretaria de Saúde 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Pacientes que necessitam transporte a capital para tratamento de saúde, quando há indisponibilidade de veículo da Secretaria.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2860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150 passagens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158 passagens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130 passagens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140 passagens.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2017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: 188 passagens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118 passagens</w:t>
            </w:r>
          </w:p>
          <w:p>
            <w:pPr>
              <w:spacing w:after="0" w:line="360" w:lineRule="auto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 xml:space="preserve">2019: </w:t>
            </w: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  <w:lang w:val="en-US" w:eastAsia="pt-BR"/>
              </w:rPr>
              <w:t>180 passagens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7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SERVIÇO DE FONOAUDIOLOGIA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Data de criação: 07/03/2008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Instrumento Normativo: Lei nº 8080 de 19 de setembro de 1990. 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Consultas com fonoaudiólogo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Manutenção da Assistência Médica e Odontológica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Pacientes com deficiência fonoaudiológica, especialmente crianças.</w:t>
            </w:r>
          </w:p>
        </w:tc>
        <w:tc>
          <w:tcPr>
            <w:tcW w:w="2860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2013: </w:t>
            </w:r>
            <w:r>
              <w:rPr>
                <w:rFonts w:hint="default" w:ascii="Arial" w:hAnsi="Arial" w:eastAsia="Times New Roman" w:cs="Arial"/>
                <w:b w:val="0"/>
                <w:bCs/>
                <w:sz w:val="24"/>
                <w:szCs w:val="24"/>
                <w:lang w:val="en-US" w:eastAsia="pt-BR"/>
              </w:rPr>
              <w:t xml:space="preserve">1.076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atendimentos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hint="default" w:ascii="Arial" w:hAnsi="Arial" w:eastAsia="Times New Roman" w:cs="Arial"/>
                <w:b/>
                <w:sz w:val="24"/>
                <w:szCs w:val="24"/>
                <w:lang w:val="en-US" w:eastAsia="pt-BR"/>
              </w:rPr>
              <w:t>1.175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atendimentos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2015:</w:t>
            </w:r>
            <w:r>
              <w:rPr>
                <w:rFonts w:hint="default" w:ascii="Arial" w:hAnsi="Arial" w:eastAsia="Times New Roman" w:cs="Arial"/>
                <w:b/>
                <w:sz w:val="24"/>
                <w:szCs w:val="24"/>
                <w:lang w:val="en-US" w:eastAsia="pt-BR"/>
              </w:rPr>
              <w:t xml:space="preserve"> 1.116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atendimentos</w:t>
            </w:r>
          </w:p>
          <w:p>
            <w:pPr>
              <w:spacing w:after="0" w:line="360" w:lineRule="auto"/>
              <w:ind w:left="9"/>
              <w:contextualSpacing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hint="default" w:ascii="Arial" w:hAnsi="Arial" w:eastAsia="Times New Roman" w:cs="Arial"/>
                <w:b/>
                <w:sz w:val="24"/>
                <w:szCs w:val="24"/>
                <w:lang w:val="en-US" w:eastAsia="pt-BR"/>
              </w:rPr>
              <w:t>1.200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>a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tendimentos</w:t>
            </w:r>
          </w:p>
          <w:p>
            <w:pPr>
              <w:spacing w:after="0" w:line="360" w:lineRule="auto"/>
              <w:ind w:left="9"/>
              <w:contextualSpacing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2017: </w:t>
            </w:r>
            <w:r>
              <w:rPr>
                <w:rFonts w:hint="default" w:ascii="Arial" w:hAnsi="Arial" w:eastAsia="Times New Roman" w:cs="Arial"/>
                <w:b/>
                <w:sz w:val="24"/>
                <w:szCs w:val="24"/>
                <w:lang w:val="en-US" w:eastAsia="pt-BR"/>
              </w:rPr>
              <w:t>1.308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atendimentos</w:t>
            </w:r>
          </w:p>
          <w:p>
            <w:pPr>
              <w:spacing w:after="0" w:line="360" w:lineRule="auto"/>
              <w:ind w:left="9"/>
              <w:contextualSpacing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2018: </w:t>
            </w:r>
            <w:r>
              <w:rPr>
                <w:rFonts w:hint="default" w:ascii="Arial" w:hAnsi="Arial" w:eastAsia="Times New Roman" w:cs="Arial"/>
                <w:b/>
                <w:sz w:val="24"/>
                <w:szCs w:val="24"/>
                <w:lang w:val="en-US" w:eastAsia="pt-BR"/>
              </w:rPr>
              <w:t>432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atendimentos (em abril encerrou o contrato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  <w:t>-passando a atender pelo consórcio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7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860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7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SERVIÇO DE URGÊNCIA E EMERGÊNCIA HOSPITALAR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Nome: Hospital Beneficência Alto Jacuí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Data de início: 23 de maio de 2016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Endereço: Av. Dr. Waldomiro Graeff, 810, Centro, Não-Me-Toque.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Instrumento Normativo: Lei nº 8080 de 19 de setembro de 1990. Contratos administrativos emergenciais nº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Atendimento de urgência e emergência em âmbito hospitalar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Apoio a Entidades de Saúde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Atendimento de urgência e emergência a população em geral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860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Iniciado em 23/05/2016.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2016-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5.686 atendimento até novembro 2016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2017: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14.770 atendimentos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17.786 atendimentos</w:t>
            </w:r>
          </w:p>
          <w:p>
            <w:pPr>
              <w:spacing w:after="0" w:line="360" w:lineRule="auto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 xml:space="preserve">2019: </w:t>
            </w: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  <w:lang w:val="en-US" w:eastAsia="pt-BR"/>
              </w:rPr>
              <w:t>20.473 atendimentos e</w:t>
            </w:r>
            <w:r>
              <w:rPr>
                <w:rFonts w:hint="default" w:ascii="Arial" w:hAnsi="Arial" w:eastAsia="Times New Roman" w:cs="Arial"/>
                <w:b w:val="0"/>
                <w:bCs w:val="0"/>
                <w:color w:val="FF0000"/>
                <w:sz w:val="24"/>
                <w:szCs w:val="24"/>
                <w:lang w:val="en-US" w:eastAsia="pt-BR"/>
              </w:rPr>
              <w:t xml:space="preserve"> </w:t>
            </w:r>
            <w:r>
              <w:rPr>
                <w:rFonts w:hint="default" w:ascii="Arial" w:hAnsi="Arial" w:eastAsia="Times New Roman" w:cs="Arial"/>
                <w:b w:val="0"/>
                <w:bCs w:val="0"/>
                <w:color w:val="auto"/>
                <w:sz w:val="24"/>
                <w:szCs w:val="24"/>
                <w:lang w:val="en-US" w:eastAsia="pt-BR"/>
              </w:rPr>
              <w:t>25 cirurgias eletivas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7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860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7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2860" w:type="dxa"/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7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SERVIÇO DE GINECOLOGIA, OBSTETRÍCIA E EXAMES</w:t>
            </w:r>
            <w:r>
              <w:rPr>
                <w:rFonts w:hint="default" w:ascii="Arial" w:hAnsi="Arial" w:eastAsia="Times New Roman" w:cs="Arial"/>
                <w:b/>
                <w:sz w:val="24"/>
                <w:szCs w:val="24"/>
                <w:u w:val="single"/>
                <w:lang w:val="en-US" w:eastAsia="pt-BR"/>
              </w:rPr>
              <w:t xml:space="preserve"> TERCEIRIZADOS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Data de criação: 09/09/2008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Instrumento Normativo: Lei nº 8080 de 19 de setembro de 1990. Contrato administrativo nº 293/2015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Especificação/finalidade: Consultas especializadas em ginecologia, obstetrícia, pré-natal, exames de colposcopia, biopsia de mama, vulva e colo uterino e cauterização de colo uterino.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Rubrica orçamentária: Manutenção da Assistência médica a população e Manutenção a Assistência medica e odontológica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Público Alvo: Pacientes Mulheres e gestantes</w:t>
            </w:r>
          </w:p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2860" w:type="dxa"/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2013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: 1.187 consultas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        187 exames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2014: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1.465 consultas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       217 exames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2015: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1.419 consultas</w:t>
            </w:r>
          </w:p>
          <w:p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exames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2016: 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1.353 consultas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          170 exames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2017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: 1.451 consultas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           253 exames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2018: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984 consultas </w:t>
            </w:r>
          </w:p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 xml:space="preserve">           116 exames</w:t>
            </w:r>
          </w:p>
          <w:p>
            <w:pPr>
              <w:spacing w:after="0" w:line="360" w:lineRule="auto"/>
              <w:jc w:val="both"/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 xml:space="preserve">2019: </w:t>
            </w: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  <w:lang w:val="en-US" w:eastAsia="pt-BR"/>
              </w:rPr>
              <w:t>654 consultas</w:t>
            </w:r>
          </w:p>
          <w:p>
            <w:pPr>
              <w:spacing w:after="0" w:line="360" w:lineRule="auto"/>
              <w:ind w:firstLine="720" w:firstLineChars="300"/>
              <w:jc w:val="both"/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  <w:lang w:val="en-US" w:eastAsia="pt-BR"/>
              </w:rPr>
              <w:t>143 exames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7" w:type="dxa"/>
            <w:vAlign w:val="center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860" w:type="dxa"/>
            <w:vAlign w:val="center"/>
          </w:tcPr>
          <w:p>
            <w:pPr>
              <w:spacing w:after="0" w:line="360" w:lineRule="auto"/>
              <w:ind w:left="9"/>
              <w:contextualSpacing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7" w:type="dxa"/>
          </w:tcPr>
          <w:p>
            <w:pPr>
              <w:spacing w:after="0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860" w:type="dxa"/>
          </w:tcPr>
          <w:p>
            <w:pPr>
              <w:spacing w:after="0" w:line="360" w:lineRule="auto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pt-BR"/>
              </w:rPr>
            </w:pPr>
          </w:p>
        </w:tc>
      </w:tr>
    </w:tbl>
    <w:p>
      <w:pPr>
        <w:spacing w:after="0"/>
        <w:jc w:val="center"/>
        <w:rPr>
          <w:rFonts w:ascii="Arial" w:hAnsi="Arial" w:eastAsia="Times New Roman" w:cs="Arial"/>
          <w:b/>
          <w:sz w:val="24"/>
          <w:szCs w:val="24"/>
          <w:lang w:eastAsia="pt-BR"/>
        </w:rPr>
      </w:pPr>
    </w:p>
    <w:p>
      <w:pPr>
        <w:spacing w:after="0"/>
        <w:rPr>
          <w:rFonts w:ascii="Arial" w:hAnsi="Arial" w:eastAsia="Times New Roman" w:cs="Arial"/>
          <w:b/>
          <w:sz w:val="24"/>
          <w:szCs w:val="24"/>
          <w:u w:val="single"/>
          <w:lang w:eastAsia="pt-BR"/>
        </w:rPr>
      </w:pPr>
    </w:p>
    <w:p>
      <w:pPr>
        <w:spacing w:after="0"/>
        <w:rPr>
          <w:rFonts w:ascii="Arial" w:hAnsi="Arial" w:eastAsia="Times New Roman" w:cs="Arial"/>
          <w:b/>
          <w:sz w:val="24"/>
          <w:szCs w:val="24"/>
          <w:u w:val="single"/>
          <w:lang w:eastAsia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sectPr>
      <w:headerReference r:id="rId3" w:type="default"/>
      <w:pgSz w:w="11906" w:h="16838"/>
      <w:pgMar w:top="2835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09812814"/>
      <w:docPartObj>
        <w:docPartGallery w:val="autotext"/>
      </w:docPartObj>
    </w:sdtPr>
    <w:sdtContent>
      <w:p>
        <w:pPr>
          <w:pStyle w:val="9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22</w:t>
        </w:r>
        <w:r>
          <w:fldChar w:fldCharType="end"/>
        </w:r>
      </w:p>
    </w:sdtContent>
  </w:sdt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A29"/>
    <w:multiLevelType w:val="multilevel"/>
    <w:tmpl w:val="019F6A2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B546C0D"/>
    <w:multiLevelType w:val="multilevel"/>
    <w:tmpl w:val="5B546C0D"/>
    <w:lvl w:ilvl="0" w:tentative="0">
      <w:start w:val="2016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CE4793"/>
    <w:multiLevelType w:val="multilevel"/>
    <w:tmpl w:val="62CE4793"/>
    <w:lvl w:ilvl="0" w:tentative="0">
      <w:start w:val="176"/>
      <w:numFmt w:val="decimal"/>
      <w:lvlText w:val="%1"/>
      <w:lvlJc w:val="left"/>
      <w:pPr>
        <w:ind w:left="1065" w:hanging="40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40" w:hanging="360"/>
      </w:pPr>
    </w:lvl>
    <w:lvl w:ilvl="2" w:tentative="0">
      <w:start w:val="1"/>
      <w:numFmt w:val="lowerRoman"/>
      <w:lvlText w:val="%3."/>
      <w:lvlJc w:val="right"/>
      <w:pPr>
        <w:ind w:left="2460" w:hanging="180"/>
      </w:pPr>
    </w:lvl>
    <w:lvl w:ilvl="3" w:tentative="0">
      <w:start w:val="1"/>
      <w:numFmt w:val="decimal"/>
      <w:lvlText w:val="%4."/>
      <w:lvlJc w:val="left"/>
      <w:pPr>
        <w:ind w:left="3180" w:hanging="360"/>
      </w:pPr>
    </w:lvl>
    <w:lvl w:ilvl="4" w:tentative="0">
      <w:start w:val="1"/>
      <w:numFmt w:val="lowerLetter"/>
      <w:lvlText w:val="%5."/>
      <w:lvlJc w:val="left"/>
      <w:pPr>
        <w:ind w:left="3900" w:hanging="360"/>
      </w:pPr>
    </w:lvl>
    <w:lvl w:ilvl="5" w:tentative="0">
      <w:start w:val="1"/>
      <w:numFmt w:val="lowerRoman"/>
      <w:lvlText w:val="%6."/>
      <w:lvlJc w:val="right"/>
      <w:pPr>
        <w:ind w:left="4620" w:hanging="180"/>
      </w:pPr>
    </w:lvl>
    <w:lvl w:ilvl="6" w:tentative="0">
      <w:start w:val="1"/>
      <w:numFmt w:val="decimal"/>
      <w:lvlText w:val="%7."/>
      <w:lvlJc w:val="left"/>
      <w:pPr>
        <w:ind w:left="5340" w:hanging="360"/>
      </w:pPr>
    </w:lvl>
    <w:lvl w:ilvl="7" w:tentative="0">
      <w:start w:val="1"/>
      <w:numFmt w:val="lowerLetter"/>
      <w:lvlText w:val="%8."/>
      <w:lvlJc w:val="left"/>
      <w:pPr>
        <w:ind w:left="6060" w:hanging="360"/>
      </w:pPr>
    </w:lvl>
    <w:lvl w:ilvl="8" w:tentative="0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C7"/>
    <w:rsid w:val="00093733"/>
    <w:rsid w:val="000F031B"/>
    <w:rsid w:val="000F44A4"/>
    <w:rsid w:val="0013562F"/>
    <w:rsid w:val="00257D70"/>
    <w:rsid w:val="002717ED"/>
    <w:rsid w:val="00295505"/>
    <w:rsid w:val="002B54B5"/>
    <w:rsid w:val="002F5AD5"/>
    <w:rsid w:val="00307ED2"/>
    <w:rsid w:val="00374EE4"/>
    <w:rsid w:val="00382818"/>
    <w:rsid w:val="003A7C11"/>
    <w:rsid w:val="0044501B"/>
    <w:rsid w:val="0045308D"/>
    <w:rsid w:val="00464190"/>
    <w:rsid w:val="004708BD"/>
    <w:rsid w:val="0048568A"/>
    <w:rsid w:val="00487E6F"/>
    <w:rsid w:val="004A2E16"/>
    <w:rsid w:val="004C6C25"/>
    <w:rsid w:val="0056059B"/>
    <w:rsid w:val="00560C20"/>
    <w:rsid w:val="005774E9"/>
    <w:rsid w:val="005E4C5E"/>
    <w:rsid w:val="006A4C73"/>
    <w:rsid w:val="006A5FBC"/>
    <w:rsid w:val="006C5CE8"/>
    <w:rsid w:val="006E633B"/>
    <w:rsid w:val="00760686"/>
    <w:rsid w:val="0078784C"/>
    <w:rsid w:val="00822F97"/>
    <w:rsid w:val="008E76F9"/>
    <w:rsid w:val="0091242A"/>
    <w:rsid w:val="00981755"/>
    <w:rsid w:val="009B068B"/>
    <w:rsid w:val="009D4734"/>
    <w:rsid w:val="009E3E9E"/>
    <w:rsid w:val="009F4571"/>
    <w:rsid w:val="00A06607"/>
    <w:rsid w:val="00A229D0"/>
    <w:rsid w:val="00A450E5"/>
    <w:rsid w:val="00A4538B"/>
    <w:rsid w:val="00A501F2"/>
    <w:rsid w:val="00AD256C"/>
    <w:rsid w:val="00AE4DE5"/>
    <w:rsid w:val="00B407C7"/>
    <w:rsid w:val="00B767D3"/>
    <w:rsid w:val="00BC11DD"/>
    <w:rsid w:val="00BE1A73"/>
    <w:rsid w:val="00C1391D"/>
    <w:rsid w:val="00D30B43"/>
    <w:rsid w:val="00D315F7"/>
    <w:rsid w:val="00D878C7"/>
    <w:rsid w:val="00DE2A11"/>
    <w:rsid w:val="00DF1125"/>
    <w:rsid w:val="00E45639"/>
    <w:rsid w:val="00E64452"/>
    <w:rsid w:val="00EB5B1E"/>
    <w:rsid w:val="00EB76E0"/>
    <w:rsid w:val="00EC51E2"/>
    <w:rsid w:val="00EC60E0"/>
    <w:rsid w:val="00F142CA"/>
    <w:rsid w:val="00F5113D"/>
    <w:rsid w:val="00F64A2E"/>
    <w:rsid w:val="00FD567C"/>
    <w:rsid w:val="028C0C0B"/>
    <w:rsid w:val="03BF3DEF"/>
    <w:rsid w:val="07C07F42"/>
    <w:rsid w:val="0BBC546D"/>
    <w:rsid w:val="0C1405E9"/>
    <w:rsid w:val="0D8E40D0"/>
    <w:rsid w:val="0EEA2DD4"/>
    <w:rsid w:val="0F1F3DA9"/>
    <w:rsid w:val="10F9160A"/>
    <w:rsid w:val="1236240A"/>
    <w:rsid w:val="17F35D71"/>
    <w:rsid w:val="1868694E"/>
    <w:rsid w:val="1FA57E23"/>
    <w:rsid w:val="1FB50AD1"/>
    <w:rsid w:val="22871840"/>
    <w:rsid w:val="23866298"/>
    <w:rsid w:val="24675008"/>
    <w:rsid w:val="271565AE"/>
    <w:rsid w:val="2B843CF8"/>
    <w:rsid w:val="2BF52ABA"/>
    <w:rsid w:val="2C433376"/>
    <w:rsid w:val="2E607084"/>
    <w:rsid w:val="33125F9F"/>
    <w:rsid w:val="349F6194"/>
    <w:rsid w:val="37ED1E8F"/>
    <w:rsid w:val="38337F84"/>
    <w:rsid w:val="3C4A482A"/>
    <w:rsid w:val="42EC1278"/>
    <w:rsid w:val="44C21B40"/>
    <w:rsid w:val="45807A84"/>
    <w:rsid w:val="45E11E8F"/>
    <w:rsid w:val="4876620E"/>
    <w:rsid w:val="4B5F039C"/>
    <w:rsid w:val="4C4211A2"/>
    <w:rsid w:val="4DE91F20"/>
    <w:rsid w:val="4E3A6827"/>
    <w:rsid w:val="51B96443"/>
    <w:rsid w:val="622319D0"/>
    <w:rsid w:val="64F35BCC"/>
    <w:rsid w:val="652202EF"/>
    <w:rsid w:val="66343BBA"/>
    <w:rsid w:val="675E5B43"/>
    <w:rsid w:val="6BD1204D"/>
    <w:rsid w:val="6F8D7C8F"/>
    <w:rsid w:val="741D2C47"/>
    <w:rsid w:val="79B01B18"/>
    <w:rsid w:val="7C400F60"/>
    <w:rsid w:val="7FFA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spacing w:after="0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3">
    <w:name w:val="heading 3"/>
    <w:basedOn w:val="1"/>
    <w:next w:val="1"/>
    <w:link w:val="20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pt-BR"/>
      <w14:textFill>
        <w14:solidFill>
          <w14:schemeClr w14:val="accent1"/>
        </w14:solidFill>
      </w14:textFill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2"/>
    <w:basedOn w:val="1"/>
    <w:next w:val="1"/>
    <w:semiHidden/>
    <w:unhideWhenUsed/>
    <w:qFormat/>
    <w:uiPriority w:val="39"/>
    <w:pPr>
      <w:tabs>
        <w:tab w:val="right" w:leader="dot" w:pos="8505"/>
      </w:tabs>
      <w:spacing w:after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5">
    <w:name w:val="Body Text"/>
    <w:basedOn w:val="1"/>
    <w:link w:val="21"/>
    <w:unhideWhenUsed/>
    <w:qFormat/>
    <w:uiPriority w:val="0"/>
    <w:pPr>
      <w:spacing w:after="0"/>
      <w:jc w:val="both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6">
    <w:name w:val="Body Text Indent 2"/>
    <w:basedOn w:val="1"/>
    <w:link w:val="25"/>
    <w:semiHidden/>
    <w:unhideWhenUsed/>
    <w:qFormat/>
    <w:uiPriority w:val="99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8">
    <w:name w:val="Body Text 2"/>
    <w:basedOn w:val="1"/>
    <w:link w:val="24"/>
    <w:semiHidden/>
    <w:unhideWhenUsed/>
    <w:qFormat/>
    <w:uiPriority w:val="99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9">
    <w:name w:val="header"/>
    <w:basedOn w:val="1"/>
    <w:link w:val="27"/>
    <w:unhideWhenUsed/>
    <w:qFormat/>
    <w:uiPriority w:val="99"/>
    <w:pPr>
      <w:tabs>
        <w:tab w:val="center" w:pos="4252"/>
        <w:tab w:val="right" w:pos="8504"/>
      </w:tabs>
      <w:spacing w:after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10">
    <w:name w:val="footer"/>
    <w:basedOn w:val="1"/>
    <w:link w:val="28"/>
    <w:unhideWhenUsed/>
    <w:qFormat/>
    <w:uiPriority w:val="99"/>
    <w:pPr>
      <w:tabs>
        <w:tab w:val="center" w:pos="4252"/>
        <w:tab w:val="right" w:pos="8504"/>
      </w:tabs>
      <w:spacing w:after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11">
    <w:name w:val="toc 3"/>
    <w:basedOn w:val="1"/>
    <w:next w:val="1"/>
    <w:semiHidden/>
    <w:unhideWhenUsed/>
    <w:qFormat/>
    <w:uiPriority w:val="39"/>
    <w:pPr>
      <w:tabs>
        <w:tab w:val="right" w:leader="dot" w:pos="8505"/>
      </w:tabs>
      <w:spacing w:after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12">
    <w:name w:val="Balloon Text"/>
    <w:basedOn w:val="1"/>
    <w:link w:val="23"/>
    <w:semiHidden/>
    <w:unhideWhenUsed/>
    <w:qFormat/>
    <w:uiPriority w:val="99"/>
    <w:pPr>
      <w:spacing w:after="0"/>
    </w:pPr>
    <w:rPr>
      <w:rFonts w:ascii="Tahoma" w:hAnsi="Tahoma" w:eastAsia="Times New Roman" w:cs="Tahoma"/>
      <w:sz w:val="16"/>
      <w:szCs w:val="16"/>
      <w:lang w:eastAsia="pt-BR"/>
    </w:rPr>
  </w:style>
  <w:style w:type="paragraph" w:styleId="13">
    <w:name w:val="toc 1"/>
    <w:basedOn w:val="1"/>
    <w:next w:val="1"/>
    <w:semiHidden/>
    <w:unhideWhenUsed/>
    <w:qFormat/>
    <w:uiPriority w:val="39"/>
    <w:pPr>
      <w:tabs>
        <w:tab w:val="right" w:leader="dot" w:pos="8505"/>
      </w:tabs>
      <w:spacing w:after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15">
    <w:name w:val="Strong"/>
    <w:qFormat/>
    <w:uiPriority w:val="22"/>
    <w:rPr>
      <w:b/>
      <w:bCs/>
    </w:rPr>
  </w:style>
  <w:style w:type="character" w:styleId="16">
    <w:name w:val="Hyperlink"/>
    <w:semiHidden/>
    <w:unhideWhenUsed/>
    <w:qFormat/>
    <w:uiPriority w:val="99"/>
    <w:rPr>
      <w:color w:val="0000FF"/>
      <w:u w:val="single"/>
    </w:rPr>
  </w:style>
  <w:style w:type="table" w:styleId="18">
    <w:name w:val="Table Grid"/>
    <w:basedOn w:val="17"/>
    <w:qFormat/>
    <w:uiPriority w:val="5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Título 1 Char"/>
    <w:basedOn w:val="14"/>
    <w:link w:val="2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customStyle="1" w:styleId="20">
    <w:name w:val="Título 3 Char"/>
    <w:basedOn w:val="14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pt-BR"/>
      <w14:textFill>
        <w14:solidFill>
          <w14:schemeClr w14:val="accent1"/>
        </w14:solidFill>
      </w14:textFill>
    </w:rPr>
  </w:style>
  <w:style w:type="character" w:customStyle="1" w:styleId="21">
    <w:name w:val="Corpo de texto Char"/>
    <w:basedOn w:val="14"/>
    <w:link w:val="5"/>
    <w:qFormat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22">
    <w:name w:val="List Paragraph"/>
    <w:basedOn w:val="1"/>
    <w:qFormat/>
    <w:uiPriority w:val="34"/>
    <w:pPr>
      <w:spacing w:after="0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23">
    <w:name w:val="Texto de balão Char"/>
    <w:basedOn w:val="14"/>
    <w:link w:val="12"/>
    <w:semiHidden/>
    <w:qFormat/>
    <w:uiPriority w:val="99"/>
    <w:rPr>
      <w:rFonts w:ascii="Tahoma" w:hAnsi="Tahoma" w:eastAsia="Times New Roman" w:cs="Tahoma"/>
      <w:sz w:val="16"/>
      <w:szCs w:val="16"/>
      <w:lang w:eastAsia="pt-BR"/>
    </w:rPr>
  </w:style>
  <w:style w:type="character" w:customStyle="1" w:styleId="24">
    <w:name w:val="Corpo de texto 2 Char"/>
    <w:basedOn w:val="14"/>
    <w:link w:val="8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25">
    <w:name w:val="Recuo de corpo de texto 2 Char"/>
    <w:basedOn w:val="14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6">
    <w:name w:val="Default"/>
    <w:qFormat/>
    <w:uiPriority w:val="0"/>
    <w:pPr>
      <w:autoSpaceDE w:val="0"/>
      <w:autoSpaceDN w:val="0"/>
      <w:adjustRightInd w:val="0"/>
      <w:spacing w:after="0"/>
    </w:pPr>
    <w:rPr>
      <w:rFonts w:ascii="Verdana" w:hAnsi="Verdana" w:cs="Verdana" w:eastAsiaTheme="minorHAnsi"/>
      <w:color w:val="000000"/>
      <w:sz w:val="24"/>
      <w:szCs w:val="24"/>
      <w:lang w:val="pt-BR" w:eastAsia="en-US" w:bidi="ar-SA"/>
    </w:rPr>
  </w:style>
  <w:style w:type="character" w:customStyle="1" w:styleId="27">
    <w:name w:val="Cabeçalho Char"/>
    <w:basedOn w:val="14"/>
    <w:link w:val="9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28">
    <w:name w:val="Rodapé Char"/>
    <w:basedOn w:val="14"/>
    <w:link w:val="10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5858</Words>
  <Characters>31638</Characters>
  <Lines>263</Lines>
  <Paragraphs>74</Paragraphs>
  <TotalTime>23</TotalTime>
  <ScaleCrop>false</ScaleCrop>
  <LinksUpToDate>false</LinksUpToDate>
  <CharactersWithSpaces>37422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2019-01-17T17:43:00Z</dcterms:created>
  <dc:creator>eliane</dc:creator>
  <cp:lastModifiedBy>Usuario</cp:lastModifiedBy>
  <cp:lastPrinted>2020-08-25T13:48:00Z</cp:lastPrinted>
  <dcterms:modified xsi:type="dcterms:W3CDTF">2020-10-05T12:53:10Z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